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6B" w:rsidRDefault="002E656B" w:rsidP="009F34DD">
      <w:pPr>
        <w:jc w:val="both"/>
        <w:rPr>
          <w:sz w:val="24"/>
          <w:szCs w:val="24"/>
        </w:rPr>
      </w:pPr>
      <w:bookmarkStart w:id="0" w:name="_GoBack"/>
      <w:bookmarkEnd w:id="0"/>
    </w:p>
    <w:p w:rsidR="009F34DD" w:rsidRDefault="009F34DD" w:rsidP="009F34DD">
      <w:pPr>
        <w:jc w:val="both"/>
        <w:rPr>
          <w:sz w:val="24"/>
          <w:szCs w:val="24"/>
        </w:rPr>
      </w:pPr>
    </w:p>
    <w:p w:rsidR="00E0097A" w:rsidRPr="00BD6B36" w:rsidRDefault="00E0097A" w:rsidP="009F34DD">
      <w:pPr>
        <w:jc w:val="both"/>
        <w:rPr>
          <w:b/>
          <w:color w:val="E36C0A" w:themeColor="accent6" w:themeShade="BF"/>
          <w:sz w:val="28"/>
          <w:szCs w:val="28"/>
        </w:rPr>
      </w:pPr>
      <w:r w:rsidRPr="00BD6B36">
        <w:rPr>
          <w:b/>
          <w:color w:val="E36C0A" w:themeColor="accent6" w:themeShade="BF"/>
          <w:sz w:val="28"/>
          <w:szCs w:val="28"/>
        </w:rPr>
        <w:t>Acuerdo</w:t>
      </w:r>
      <w:r w:rsidR="00465FAE" w:rsidRPr="00BD6B36">
        <w:rPr>
          <w:b/>
          <w:color w:val="E36C0A" w:themeColor="accent6" w:themeShade="BF"/>
          <w:sz w:val="28"/>
          <w:szCs w:val="28"/>
        </w:rPr>
        <w:t xml:space="preserve"> de Intercambio Automático de Información</w:t>
      </w:r>
    </w:p>
    <w:p w:rsidR="00465FAE" w:rsidRPr="00BD6B36" w:rsidRDefault="00465FAE" w:rsidP="009F34DD">
      <w:pPr>
        <w:jc w:val="both"/>
        <w:rPr>
          <w:b/>
          <w:color w:val="E36C0A" w:themeColor="accent6" w:themeShade="BF"/>
          <w:sz w:val="24"/>
          <w:szCs w:val="24"/>
        </w:rPr>
      </w:pPr>
      <w:r w:rsidRPr="00BD6B36">
        <w:rPr>
          <w:b/>
          <w:color w:val="E36C0A" w:themeColor="accent6" w:themeShade="BF"/>
          <w:sz w:val="24"/>
          <w:szCs w:val="24"/>
        </w:rPr>
        <w:t xml:space="preserve">¿Por qué un </w:t>
      </w:r>
      <w:r w:rsidR="00E0097A" w:rsidRPr="00BD6B36">
        <w:rPr>
          <w:b/>
          <w:color w:val="E36C0A" w:themeColor="accent6" w:themeShade="BF"/>
          <w:sz w:val="24"/>
          <w:szCs w:val="24"/>
        </w:rPr>
        <w:t xml:space="preserve">Acuerdo </w:t>
      </w:r>
      <w:r w:rsidRPr="00BD6B36">
        <w:rPr>
          <w:b/>
          <w:color w:val="E36C0A" w:themeColor="accent6" w:themeShade="BF"/>
          <w:sz w:val="24"/>
          <w:szCs w:val="24"/>
        </w:rPr>
        <w:t xml:space="preserve">de Intercambio Automático de Información </w:t>
      </w:r>
      <w:r w:rsidR="00E0097A" w:rsidRPr="00BD6B36">
        <w:rPr>
          <w:b/>
          <w:color w:val="E36C0A" w:themeColor="accent6" w:themeShade="BF"/>
          <w:sz w:val="24"/>
          <w:szCs w:val="24"/>
        </w:rPr>
        <w:t>de cuentas financieras</w:t>
      </w:r>
      <w:r w:rsidRPr="00BD6B36">
        <w:rPr>
          <w:b/>
          <w:color w:val="E36C0A" w:themeColor="accent6" w:themeShade="BF"/>
          <w:sz w:val="24"/>
          <w:szCs w:val="24"/>
        </w:rPr>
        <w:t>?</w:t>
      </w:r>
    </w:p>
    <w:p w:rsidR="00E0097A" w:rsidRDefault="00E0097A" w:rsidP="009F34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Acuerdo, promovido en el marco de la OCDE tiene por finalidad </w:t>
      </w:r>
      <w:r w:rsidRPr="00E0097A">
        <w:rPr>
          <w:sz w:val="24"/>
          <w:szCs w:val="24"/>
        </w:rPr>
        <w:t>acabar con el delito de evasión fiscal y luchar contra el fraude fiscal</w:t>
      </w:r>
      <w:r>
        <w:rPr>
          <w:sz w:val="24"/>
          <w:szCs w:val="24"/>
        </w:rPr>
        <w:t xml:space="preserve">. Estos </w:t>
      </w:r>
      <w:r w:rsidRPr="00E0097A">
        <w:rPr>
          <w:sz w:val="24"/>
          <w:szCs w:val="24"/>
        </w:rPr>
        <w:t xml:space="preserve">actos de </w:t>
      </w:r>
      <w:r>
        <w:rPr>
          <w:sz w:val="24"/>
          <w:szCs w:val="24"/>
        </w:rPr>
        <w:t>una</w:t>
      </w:r>
      <w:r w:rsidRPr="00E0097A">
        <w:rPr>
          <w:sz w:val="24"/>
          <w:szCs w:val="24"/>
        </w:rPr>
        <w:t xml:space="preserve"> minoría</w:t>
      </w:r>
      <w:r w:rsidR="00DC0B3A">
        <w:rPr>
          <w:sz w:val="24"/>
          <w:szCs w:val="24"/>
        </w:rPr>
        <w:t>,</w:t>
      </w:r>
      <w:r w:rsidRPr="00E0097A">
        <w:rPr>
          <w:sz w:val="24"/>
          <w:szCs w:val="24"/>
        </w:rPr>
        <w:t xml:space="preserve"> que no cumple con sus obligaciones tributarias</w:t>
      </w:r>
      <w:r w:rsidR="00DC0B3A">
        <w:rPr>
          <w:sz w:val="24"/>
          <w:szCs w:val="24"/>
        </w:rPr>
        <w:t>,</w:t>
      </w:r>
      <w:r w:rsidRPr="00E0097A">
        <w:rPr>
          <w:sz w:val="24"/>
          <w:szCs w:val="24"/>
        </w:rPr>
        <w:t xml:space="preserve"> reducen los ingresos públicos, socaban la confianza en </w:t>
      </w:r>
      <w:r>
        <w:rPr>
          <w:sz w:val="24"/>
          <w:szCs w:val="24"/>
        </w:rPr>
        <w:t>los</w:t>
      </w:r>
      <w:r w:rsidRPr="00E0097A">
        <w:rPr>
          <w:sz w:val="24"/>
          <w:szCs w:val="24"/>
        </w:rPr>
        <w:t xml:space="preserve"> sistemas tributarios y aumentan la carga sobre los contribuyentes honestos</w:t>
      </w:r>
      <w:r>
        <w:rPr>
          <w:sz w:val="24"/>
          <w:szCs w:val="24"/>
        </w:rPr>
        <w:t>.</w:t>
      </w:r>
    </w:p>
    <w:p w:rsidR="00E0097A" w:rsidRPr="00BD6B36" w:rsidRDefault="00E0097A" w:rsidP="009F34DD">
      <w:pPr>
        <w:jc w:val="both"/>
        <w:rPr>
          <w:b/>
          <w:color w:val="E36C0A" w:themeColor="accent6" w:themeShade="BF"/>
          <w:sz w:val="24"/>
          <w:szCs w:val="24"/>
        </w:rPr>
      </w:pPr>
      <w:r w:rsidRPr="00BD6B36">
        <w:rPr>
          <w:b/>
          <w:color w:val="E36C0A" w:themeColor="accent6" w:themeShade="BF"/>
          <w:sz w:val="24"/>
          <w:szCs w:val="24"/>
        </w:rPr>
        <w:t>¿Qué datos se intercambiarán las autoridades fiscales de los países firmantes?</w:t>
      </w:r>
    </w:p>
    <w:p w:rsidR="00E0097A" w:rsidRDefault="00E0097A" w:rsidP="009F34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datos que se intercambien serán los relativos a </w:t>
      </w:r>
      <w:r w:rsidRPr="00E0097A">
        <w:rPr>
          <w:sz w:val="24"/>
          <w:szCs w:val="24"/>
        </w:rPr>
        <w:t>todo tipo de cuentas financieras (depósitos bancarios, valores negociables, participaciones en fondos de inversión, seguros, rentas, etc.) e incluirá datos referentes a saldos, importes percibidos por rentas o transmisiones, así como la identificación de la persona o entidad titular y de quien efectivamente controle la cuenta</w:t>
      </w:r>
      <w:r>
        <w:rPr>
          <w:sz w:val="24"/>
          <w:szCs w:val="24"/>
        </w:rPr>
        <w:t>.</w:t>
      </w:r>
    </w:p>
    <w:p w:rsidR="00E0097A" w:rsidRPr="00BD6B36" w:rsidRDefault="00E0097A" w:rsidP="009F34DD">
      <w:pPr>
        <w:jc w:val="both"/>
        <w:rPr>
          <w:b/>
          <w:color w:val="E36C0A" w:themeColor="accent6" w:themeShade="BF"/>
          <w:sz w:val="24"/>
          <w:szCs w:val="24"/>
        </w:rPr>
      </w:pPr>
      <w:r w:rsidRPr="00BD6B36">
        <w:rPr>
          <w:b/>
          <w:color w:val="E36C0A" w:themeColor="accent6" w:themeShade="BF"/>
          <w:sz w:val="24"/>
          <w:szCs w:val="24"/>
        </w:rPr>
        <w:t>¿Tiene que haber un requerimiento previo para que se haga el intercambio?</w:t>
      </w:r>
    </w:p>
    <w:p w:rsidR="00E0097A" w:rsidRDefault="00E0097A" w:rsidP="009F34DD">
      <w:pPr>
        <w:jc w:val="both"/>
        <w:rPr>
          <w:sz w:val="24"/>
          <w:szCs w:val="24"/>
        </w:rPr>
      </w:pPr>
      <w:r>
        <w:rPr>
          <w:sz w:val="24"/>
          <w:szCs w:val="24"/>
        </w:rPr>
        <w:t>No, l</w:t>
      </w:r>
      <w:r w:rsidRPr="00E0097A">
        <w:rPr>
          <w:sz w:val="24"/>
          <w:szCs w:val="24"/>
        </w:rPr>
        <w:t xml:space="preserve">a información se intercambiará anualmente y de forma </w:t>
      </w:r>
      <w:r w:rsidR="00BD6B36">
        <w:rPr>
          <w:sz w:val="24"/>
          <w:szCs w:val="24"/>
        </w:rPr>
        <w:t xml:space="preserve">totalmente </w:t>
      </w:r>
      <w:r w:rsidRPr="00E0097A">
        <w:rPr>
          <w:sz w:val="24"/>
          <w:szCs w:val="24"/>
        </w:rPr>
        <w:t xml:space="preserve">automática, es decir, sin necesidad de </w:t>
      </w:r>
      <w:r w:rsidR="00BD6B36">
        <w:rPr>
          <w:sz w:val="24"/>
          <w:szCs w:val="24"/>
        </w:rPr>
        <w:t xml:space="preserve">requerimiento previo de </w:t>
      </w:r>
      <w:r w:rsidRPr="00E0097A">
        <w:rPr>
          <w:sz w:val="24"/>
          <w:szCs w:val="24"/>
        </w:rPr>
        <w:t>las autoridades fiscales</w:t>
      </w:r>
      <w:r w:rsidR="00BD6B36">
        <w:rPr>
          <w:sz w:val="24"/>
          <w:szCs w:val="24"/>
        </w:rPr>
        <w:t xml:space="preserve"> de cualquiera de los países.</w:t>
      </w:r>
    </w:p>
    <w:p w:rsidR="00E0097A" w:rsidRPr="00BD6B36" w:rsidRDefault="00E0097A" w:rsidP="009F34DD">
      <w:pPr>
        <w:jc w:val="both"/>
        <w:rPr>
          <w:b/>
          <w:color w:val="E36C0A" w:themeColor="accent6" w:themeShade="BF"/>
          <w:sz w:val="24"/>
          <w:szCs w:val="24"/>
        </w:rPr>
      </w:pPr>
      <w:r w:rsidRPr="00BD6B36">
        <w:rPr>
          <w:b/>
          <w:color w:val="E36C0A" w:themeColor="accent6" w:themeShade="BF"/>
          <w:sz w:val="24"/>
          <w:szCs w:val="24"/>
        </w:rPr>
        <w:t>¿Cuándo se intercambiarán los primeros datos</w:t>
      </w:r>
      <w:r w:rsidR="00BD6B36" w:rsidRPr="00BD6B36">
        <w:rPr>
          <w:b/>
          <w:color w:val="E36C0A" w:themeColor="accent6" w:themeShade="BF"/>
          <w:sz w:val="24"/>
          <w:szCs w:val="24"/>
        </w:rPr>
        <w:t xml:space="preserve"> entre España y Suiza</w:t>
      </w:r>
      <w:r w:rsidRPr="00BD6B36">
        <w:rPr>
          <w:b/>
          <w:color w:val="E36C0A" w:themeColor="accent6" w:themeShade="BF"/>
          <w:sz w:val="24"/>
          <w:szCs w:val="24"/>
        </w:rPr>
        <w:t>?</w:t>
      </w:r>
    </w:p>
    <w:p w:rsidR="00E0097A" w:rsidRDefault="00BD6B36" w:rsidP="009F34DD">
      <w:pPr>
        <w:jc w:val="both"/>
        <w:rPr>
          <w:sz w:val="24"/>
          <w:szCs w:val="24"/>
        </w:rPr>
      </w:pPr>
      <w:r>
        <w:rPr>
          <w:sz w:val="24"/>
          <w:szCs w:val="24"/>
        </w:rPr>
        <w:t>Los primeros datos se intercambiarán en el año 2018 e incluirán toda la información relativa al año 2017.</w:t>
      </w:r>
    </w:p>
    <w:p w:rsidR="00E0097A" w:rsidRPr="00BD6B36" w:rsidRDefault="00E0097A" w:rsidP="009F34DD">
      <w:pPr>
        <w:jc w:val="both"/>
        <w:rPr>
          <w:b/>
          <w:color w:val="E36C0A" w:themeColor="accent6" w:themeShade="BF"/>
          <w:sz w:val="24"/>
          <w:szCs w:val="24"/>
        </w:rPr>
      </w:pPr>
      <w:r w:rsidRPr="00BD6B36">
        <w:rPr>
          <w:b/>
          <w:color w:val="E36C0A" w:themeColor="accent6" w:themeShade="BF"/>
          <w:sz w:val="24"/>
          <w:szCs w:val="24"/>
        </w:rPr>
        <w:t>¿Se intercambiarán de forma automática otros datos</w:t>
      </w:r>
      <w:r w:rsidR="00DC0B3A">
        <w:rPr>
          <w:b/>
          <w:color w:val="E36C0A" w:themeColor="accent6" w:themeShade="BF"/>
          <w:sz w:val="24"/>
          <w:szCs w:val="24"/>
        </w:rPr>
        <w:t>,</w:t>
      </w:r>
      <w:r w:rsidRPr="00BD6B36">
        <w:rPr>
          <w:b/>
          <w:color w:val="E36C0A" w:themeColor="accent6" w:themeShade="BF"/>
          <w:sz w:val="24"/>
          <w:szCs w:val="24"/>
        </w:rPr>
        <w:t xml:space="preserve"> </w:t>
      </w:r>
      <w:r w:rsidR="00DC0B3A">
        <w:rPr>
          <w:b/>
          <w:color w:val="E36C0A" w:themeColor="accent6" w:themeShade="BF"/>
          <w:sz w:val="24"/>
          <w:szCs w:val="24"/>
        </w:rPr>
        <w:t>además</w:t>
      </w:r>
      <w:r w:rsidRPr="00BD6B36">
        <w:rPr>
          <w:b/>
          <w:color w:val="E36C0A" w:themeColor="accent6" w:themeShade="BF"/>
          <w:sz w:val="24"/>
          <w:szCs w:val="24"/>
        </w:rPr>
        <w:t xml:space="preserve"> de los de las cuentas financieras?</w:t>
      </w:r>
    </w:p>
    <w:p w:rsidR="00E0097A" w:rsidRDefault="00BD6B36" w:rsidP="009F34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No, este Acuerdo Multilateral de intercambio automático de información afecta a las cuentas financieras (de todo tipo) pero no a otros bienes, como los inmuebles, todo ello sin perjuicio de que en base a distintos Convenios de Doble Imposición y Asistencia Mutua en materia tributaria se pueda requerir información individualizada de un contribuyente cuando existan indicios de fraude. </w:t>
      </w:r>
    </w:p>
    <w:p w:rsidR="00E0097A" w:rsidRDefault="00E0097A" w:rsidP="009F34DD">
      <w:pPr>
        <w:jc w:val="both"/>
        <w:rPr>
          <w:sz w:val="24"/>
          <w:szCs w:val="24"/>
        </w:rPr>
      </w:pPr>
    </w:p>
    <w:p w:rsidR="009F34DD" w:rsidRPr="009F34DD" w:rsidRDefault="009F34DD" w:rsidP="009F34DD">
      <w:pPr>
        <w:jc w:val="both"/>
        <w:rPr>
          <w:sz w:val="24"/>
          <w:szCs w:val="24"/>
        </w:rPr>
      </w:pPr>
    </w:p>
    <w:sectPr w:rsidR="009F34DD" w:rsidRPr="009F34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DD"/>
    <w:rsid w:val="002E656B"/>
    <w:rsid w:val="00465FAE"/>
    <w:rsid w:val="00931501"/>
    <w:rsid w:val="009F2589"/>
    <w:rsid w:val="009F34DD"/>
    <w:rsid w:val="00BD6B36"/>
    <w:rsid w:val="00DC0B3A"/>
    <w:rsid w:val="00E0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34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3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2C467A2258F44CAFB3BF8537CFE7BF" ma:contentTypeVersion="1" ma:contentTypeDescription="Crear nuevo documento." ma:contentTypeScope="" ma:versionID="c10c534011c8be371edb7099736b24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7a516f61897140b843bcde5413972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745E05-D4E7-467A-9E97-937F7BB84B45}"/>
</file>

<file path=customXml/itemProps2.xml><?xml version="1.0" encoding="utf-8"?>
<ds:datastoreItem xmlns:ds="http://schemas.openxmlformats.org/officeDocument/2006/customXml" ds:itemID="{B96C5661-E8CF-465B-A7FE-556A7516008C}"/>
</file>

<file path=customXml/itemProps3.xml><?xml version="1.0" encoding="utf-8"?>
<ds:datastoreItem xmlns:ds="http://schemas.openxmlformats.org/officeDocument/2006/customXml" ds:itemID="{D51E36D5-2B7B-4F8D-8839-EEFCA3315A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Díez Mateo, Luis Angel</dc:creator>
  <cp:lastModifiedBy>Gonzalo Villanueva, María</cp:lastModifiedBy>
  <cp:revision>2</cp:revision>
  <cp:lastPrinted>2017-05-11T15:38:00Z</cp:lastPrinted>
  <dcterms:created xsi:type="dcterms:W3CDTF">2017-05-15T12:35:00Z</dcterms:created>
  <dcterms:modified xsi:type="dcterms:W3CDTF">2017-05-15T12:35:00Z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0x010100122C467A2258F44CAFB3BF8537CFE7BF</vt:lpwstr>
  </property>
</Properties>
</file>