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18" w:rsidRPr="00ED11DD" w:rsidRDefault="00014718" w:rsidP="00014718">
      <w:pPr>
        <w:jc w:val="center"/>
        <w:rPr>
          <w:rFonts w:ascii="Arial" w:hAnsi="Arial" w:cs="Arial"/>
          <w:b/>
          <w:sz w:val="24"/>
          <w:szCs w:val="24"/>
        </w:rPr>
      </w:pPr>
      <w:r w:rsidRPr="00ED11DD">
        <w:rPr>
          <w:rFonts w:ascii="Arial" w:hAnsi="Arial" w:cs="Arial"/>
          <w:b/>
          <w:sz w:val="24"/>
          <w:szCs w:val="24"/>
        </w:rPr>
        <w:t>TERCER FORO CIENTÍFICO DEL SUR DE ÁFRICA</w:t>
      </w:r>
    </w:p>
    <w:p w:rsidR="00014718" w:rsidRPr="00ED11DD" w:rsidRDefault="00014718" w:rsidP="00014718">
      <w:pPr>
        <w:jc w:val="center"/>
        <w:rPr>
          <w:rFonts w:ascii="Arial" w:hAnsi="Arial" w:cs="Arial"/>
          <w:b/>
          <w:sz w:val="24"/>
          <w:szCs w:val="24"/>
        </w:rPr>
      </w:pPr>
      <w:r w:rsidRPr="00ED11DD">
        <w:rPr>
          <w:rFonts w:ascii="Arial" w:hAnsi="Arial" w:cs="Arial"/>
          <w:b/>
          <w:sz w:val="24"/>
          <w:szCs w:val="24"/>
        </w:rPr>
        <w:t>CIUDAD DEL CABO</w:t>
      </w:r>
    </w:p>
    <w:p w:rsidR="00014718" w:rsidRPr="00ED11DD" w:rsidRDefault="00014718" w:rsidP="00014718">
      <w:pPr>
        <w:jc w:val="center"/>
        <w:rPr>
          <w:rFonts w:ascii="Arial" w:hAnsi="Arial" w:cs="Arial"/>
          <w:b/>
          <w:sz w:val="24"/>
          <w:szCs w:val="24"/>
        </w:rPr>
      </w:pPr>
      <w:r w:rsidRPr="00ED11DD">
        <w:rPr>
          <w:rFonts w:ascii="Arial" w:hAnsi="Arial" w:cs="Arial"/>
          <w:b/>
          <w:sz w:val="24"/>
          <w:szCs w:val="24"/>
        </w:rPr>
        <w:t>3 DE NOVI</w:t>
      </w:r>
      <w:r w:rsidRPr="00ED11DD">
        <w:rPr>
          <w:rFonts w:ascii="Arial" w:hAnsi="Arial" w:cs="Arial"/>
          <w:b/>
          <w:sz w:val="24"/>
          <w:szCs w:val="24"/>
        </w:rPr>
        <w:t>E</w:t>
      </w:r>
      <w:r w:rsidRPr="00ED11DD">
        <w:rPr>
          <w:rFonts w:ascii="Arial" w:hAnsi="Arial" w:cs="Arial"/>
          <w:b/>
          <w:sz w:val="24"/>
          <w:szCs w:val="24"/>
        </w:rPr>
        <w:t>MBRE DE 2023</w:t>
      </w:r>
    </w:p>
    <w:p w:rsidR="00D5166F" w:rsidRPr="00ED11DD" w:rsidRDefault="00D5166F" w:rsidP="00D5166F">
      <w:pPr>
        <w:jc w:val="both"/>
        <w:rPr>
          <w:rFonts w:ascii="Arial" w:hAnsi="Arial" w:cs="Arial"/>
          <w:sz w:val="24"/>
          <w:szCs w:val="24"/>
        </w:rPr>
      </w:pPr>
    </w:p>
    <w:p w:rsidR="00D5166F" w:rsidRPr="00ED11DD" w:rsidRDefault="00D5166F" w:rsidP="00D5166F">
      <w:pPr>
        <w:numPr>
          <w:ilvl w:val="0"/>
          <w:numId w:val="1"/>
        </w:numPr>
        <w:spacing w:after="0" w:line="240" w:lineRule="auto"/>
        <w:jc w:val="both"/>
        <w:rPr>
          <w:rFonts w:ascii="Arial" w:hAnsi="Arial" w:cs="Arial"/>
          <w:b/>
          <w:sz w:val="24"/>
          <w:szCs w:val="24"/>
        </w:rPr>
      </w:pPr>
      <w:r w:rsidRPr="00ED11DD">
        <w:rPr>
          <w:rFonts w:ascii="Arial" w:hAnsi="Arial" w:cs="Arial"/>
          <w:b/>
          <w:sz w:val="24"/>
          <w:szCs w:val="24"/>
        </w:rPr>
        <w:t>III Foro Científico del Sur de África</w:t>
      </w:r>
    </w:p>
    <w:p w:rsidR="00D5166F" w:rsidRPr="00ED11DD" w:rsidRDefault="00D5166F" w:rsidP="00D5166F">
      <w:pPr>
        <w:ind w:left="1080"/>
        <w:jc w:val="both"/>
        <w:rPr>
          <w:rFonts w:ascii="Arial" w:hAnsi="Arial" w:cs="Arial"/>
          <w:sz w:val="24"/>
          <w:szCs w:val="24"/>
        </w:rPr>
      </w:pPr>
    </w:p>
    <w:p w:rsidR="00D5166F" w:rsidRPr="00ED11DD" w:rsidRDefault="00D5166F" w:rsidP="00D5166F">
      <w:pPr>
        <w:jc w:val="both"/>
        <w:rPr>
          <w:rFonts w:ascii="Arial" w:hAnsi="Arial" w:cs="Arial"/>
          <w:sz w:val="24"/>
          <w:szCs w:val="24"/>
        </w:rPr>
      </w:pPr>
      <w:r w:rsidRPr="00ED11DD">
        <w:rPr>
          <w:rFonts w:ascii="Arial" w:hAnsi="Arial" w:cs="Arial"/>
          <w:sz w:val="24"/>
          <w:szCs w:val="24"/>
        </w:rPr>
        <w:t xml:space="preserve">El III del Foro Científico del Sur de África </w:t>
      </w:r>
      <w:r w:rsidR="00ED11DD">
        <w:rPr>
          <w:rFonts w:ascii="Arial" w:hAnsi="Arial" w:cs="Arial"/>
          <w:sz w:val="24"/>
          <w:szCs w:val="24"/>
        </w:rPr>
        <w:t xml:space="preserve">se celebró </w:t>
      </w:r>
      <w:r w:rsidRPr="00ED11DD">
        <w:rPr>
          <w:rFonts w:ascii="Arial" w:hAnsi="Arial" w:cs="Arial"/>
          <w:sz w:val="24"/>
          <w:szCs w:val="24"/>
        </w:rPr>
        <w:t xml:space="preserve">el 3 de noviembre </w:t>
      </w:r>
      <w:r w:rsidR="00ED11DD">
        <w:rPr>
          <w:rFonts w:ascii="Arial" w:hAnsi="Arial" w:cs="Arial"/>
          <w:sz w:val="24"/>
          <w:szCs w:val="24"/>
        </w:rPr>
        <w:t>d</w:t>
      </w:r>
      <w:r w:rsidRPr="00ED11DD">
        <w:rPr>
          <w:rFonts w:ascii="Arial" w:hAnsi="Arial" w:cs="Arial"/>
          <w:sz w:val="24"/>
          <w:szCs w:val="24"/>
        </w:rPr>
        <w:t>e</w:t>
      </w:r>
      <w:r w:rsidR="00ED11DD">
        <w:rPr>
          <w:rFonts w:ascii="Arial" w:hAnsi="Arial" w:cs="Arial"/>
          <w:sz w:val="24"/>
          <w:szCs w:val="24"/>
        </w:rPr>
        <w:t xml:space="preserve"> 2023 en</w:t>
      </w:r>
      <w:r w:rsidRPr="00ED11DD">
        <w:rPr>
          <w:rFonts w:ascii="Arial" w:hAnsi="Arial" w:cs="Arial"/>
          <w:sz w:val="24"/>
          <w:szCs w:val="24"/>
        </w:rPr>
        <w:t xml:space="preserve"> la residencia de la Embajada en Ciudad del Cabo. Esta III edición estuvo patrocinada por las embajadas de España en Sudáfrica y en Zimbabue, por la Fundación Areces, la Fundación Mujeres x África, la Cámara de Comercio de España en Sudáfrica, RAICEX y la Alianza 4 Universidades. </w:t>
      </w:r>
    </w:p>
    <w:p w:rsidR="00D5166F" w:rsidRPr="00ED11DD" w:rsidRDefault="00D5166F" w:rsidP="00D5166F">
      <w:pPr>
        <w:jc w:val="both"/>
        <w:rPr>
          <w:rFonts w:ascii="Arial" w:hAnsi="Arial" w:cs="Arial"/>
          <w:sz w:val="24"/>
          <w:szCs w:val="24"/>
        </w:rPr>
      </w:pPr>
      <w:r w:rsidRPr="00ED11DD">
        <w:rPr>
          <w:rFonts w:ascii="Arial" w:hAnsi="Arial" w:cs="Arial"/>
          <w:sz w:val="24"/>
          <w:szCs w:val="24"/>
        </w:rPr>
        <w:t>El Foro se organizó en formato presencial, con ponencias científicas y mesas redondas, distribuidas en varias sesiones, en las que participaron científicos españoles que desarrollan su labor en varios países del Sur de África, así como de científicos de otras nacionalidades con algún vínculo con España. En esta ocasión, además de temas científicos en sentido estricto del término, en uno de los paneles se discutieron otro tipo de problemática</w:t>
      </w:r>
      <w:r w:rsidR="00ED11DD">
        <w:rPr>
          <w:rFonts w:ascii="Arial" w:hAnsi="Arial" w:cs="Arial"/>
          <w:sz w:val="24"/>
          <w:szCs w:val="24"/>
        </w:rPr>
        <w:t>s</w:t>
      </w:r>
      <w:r w:rsidRPr="00ED11DD">
        <w:rPr>
          <w:rFonts w:ascii="Arial" w:hAnsi="Arial" w:cs="Arial"/>
          <w:sz w:val="24"/>
          <w:szCs w:val="24"/>
        </w:rPr>
        <w:t xml:space="preserve"> que afecta</w:t>
      </w:r>
      <w:r w:rsidR="00ED11DD">
        <w:rPr>
          <w:rFonts w:ascii="Arial" w:hAnsi="Arial" w:cs="Arial"/>
          <w:sz w:val="24"/>
          <w:szCs w:val="24"/>
        </w:rPr>
        <w:t>n</w:t>
      </w:r>
      <w:r w:rsidRPr="00ED11DD">
        <w:rPr>
          <w:rFonts w:ascii="Arial" w:hAnsi="Arial" w:cs="Arial"/>
          <w:sz w:val="24"/>
          <w:szCs w:val="24"/>
        </w:rPr>
        <w:t xml:space="preserve"> a estos científicos, como los visados para investigar en Sudáfrica, y se presentaron posibilidades de financiación desde España. </w:t>
      </w:r>
    </w:p>
    <w:p w:rsidR="00D5166F" w:rsidRPr="00ED11DD" w:rsidRDefault="00D5166F" w:rsidP="00D5166F">
      <w:pPr>
        <w:jc w:val="both"/>
        <w:rPr>
          <w:rFonts w:ascii="Arial" w:hAnsi="Arial" w:cs="Arial"/>
          <w:sz w:val="24"/>
          <w:szCs w:val="24"/>
        </w:rPr>
      </w:pPr>
      <w:r w:rsidRPr="00ED11DD">
        <w:rPr>
          <w:rFonts w:ascii="Arial" w:hAnsi="Arial" w:cs="Arial"/>
          <w:sz w:val="24"/>
          <w:szCs w:val="24"/>
        </w:rPr>
        <w:t>En la sesión 1 del Foro se procedió a la entrega de los premios “</w:t>
      </w:r>
      <w:proofErr w:type="spellStart"/>
      <w:r w:rsidRPr="00ED11DD">
        <w:rPr>
          <w:rFonts w:ascii="Arial" w:hAnsi="Arial" w:cs="Arial"/>
          <w:sz w:val="24"/>
          <w:szCs w:val="24"/>
        </w:rPr>
        <w:t>Early-Career</w:t>
      </w:r>
      <w:proofErr w:type="spellEnd"/>
      <w:r w:rsidRPr="00ED11DD">
        <w:rPr>
          <w:rFonts w:ascii="Arial" w:hAnsi="Arial" w:cs="Arial"/>
          <w:sz w:val="24"/>
          <w:szCs w:val="24"/>
        </w:rPr>
        <w:t xml:space="preserve"> Talent </w:t>
      </w:r>
      <w:proofErr w:type="spellStart"/>
      <w:r w:rsidRPr="00ED11DD">
        <w:rPr>
          <w:rFonts w:ascii="Arial" w:hAnsi="Arial" w:cs="Arial"/>
          <w:sz w:val="24"/>
          <w:szCs w:val="24"/>
        </w:rPr>
        <w:t>Alkebulan</w:t>
      </w:r>
      <w:proofErr w:type="spellEnd"/>
      <w:r w:rsidRPr="00ED11DD">
        <w:rPr>
          <w:rFonts w:ascii="Arial" w:hAnsi="Arial" w:cs="Arial"/>
          <w:sz w:val="24"/>
          <w:szCs w:val="24"/>
        </w:rPr>
        <w:t xml:space="preserve"> </w:t>
      </w:r>
      <w:proofErr w:type="spellStart"/>
      <w:r w:rsidRPr="00ED11DD">
        <w:rPr>
          <w:rFonts w:ascii="Arial" w:hAnsi="Arial" w:cs="Arial"/>
          <w:sz w:val="24"/>
          <w:szCs w:val="24"/>
        </w:rPr>
        <w:t>Awards</w:t>
      </w:r>
      <w:proofErr w:type="spellEnd"/>
      <w:r w:rsidRPr="00ED11DD">
        <w:rPr>
          <w:rFonts w:ascii="Arial" w:hAnsi="Arial" w:cs="Arial"/>
          <w:bCs/>
          <w:sz w:val="24"/>
          <w:szCs w:val="24"/>
        </w:rPr>
        <w:t>” que otorgan la ACESDA y la Fundación Ramón Areces desde 2022, y que buscan</w:t>
      </w:r>
      <w:r w:rsidRPr="00ED11DD">
        <w:rPr>
          <w:rFonts w:ascii="Arial" w:hAnsi="Arial" w:cs="Arial"/>
          <w:sz w:val="24"/>
          <w:szCs w:val="24"/>
        </w:rPr>
        <w:t xml:space="preserve"> impulsar la carrera de investigadores españoles asociados a la ACESDA que inician su carrera en la región del Sur de África, y de investigadores del Sur de África que han desarrollado vínculos con España. En su edición de 2023, los premios fueron para los doctores Delfino </w:t>
      </w:r>
      <w:proofErr w:type="spellStart"/>
      <w:r w:rsidRPr="00ED11DD">
        <w:rPr>
          <w:rFonts w:ascii="Arial" w:hAnsi="Arial" w:cs="Arial"/>
          <w:sz w:val="24"/>
          <w:szCs w:val="24"/>
        </w:rPr>
        <w:t>Vubil</w:t>
      </w:r>
      <w:proofErr w:type="spellEnd"/>
      <w:r w:rsidRPr="00ED11DD">
        <w:rPr>
          <w:rFonts w:ascii="Arial" w:hAnsi="Arial" w:cs="Arial"/>
          <w:sz w:val="24"/>
          <w:szCs w:val="24"/>
        </w:rPr>
        <w:t xml:space="preserve"> y Alberto García </w:t>
      </w:r>
      <w:proofErr w:type="spellStart"/>
      <w:r w:rsidRPr="00ED11DD">
        <w:rPr>
          <w:rFonts w:ascii="Arial" w:hAnsi="Arial" w:cs="Arial"/>
          <w:sz w:val="24"/>
          <w:szCs w:val="24"/>
        </w:rPr>
        <w:t>Basteiro</w:t>
      </w:r>
      <w:proofErr w:type="spellEnd"/>
      <w:r w:rsidRPr="00ED11DD">
        <w:rPr>
          <w:rFonts w:ascii="Arial" w:hAnsi="Arial" w:cs="Arial"/>
          <w:sz w:val="24"/>
          <w:szCs w:val="24"/>
        </w:rPr>
        <w:t xml:space="preserve">, que trabajan en el Centro de </w:t>
      </w:r>
      <w:proofErr w:type="spellStart"/>
      <w:r w:rsidRPr="00ED11DD">
        <w:rPr>
          <w:rFonts w:ascii="Arial" w:hAnsi="Arial" w:cs="Arial"/>
          <w:sz w:val="24"/>
          <w:szCs w:val="24"/>
        </w:rPr>
        <w:t>Manhiça</w:t>
      </w:r>
      <w:proofErr w:type="spellEnd"/>
      <w:r w:rsidRPr="00ED11DD">
        <w:rPr>
          <w:rFonts w:ascii="Arial" w:hAnsi="Arial" w:cs="Arial"/>
          <w:sz w:val="24"/>
          <w:szCs w:val="24"/>
        </w:rPr>
        <w:t xml:space="preserve"> (CISM), parcialmente financiado por AECID, investigando la tuberculosis, y en particular su resistencia a los antibióticos.</w:t>
      </w:r>
    </w:p>
    <w:p w:rsidR="00D5166F" w:rsidRPr="00ED11DD" w:rsidRDefault="00D5166F" w:rsidP="00D5166F">
      <w:pPr>
        <w:jc w:val="both"/>
        <w:rPr>
          <w:rFonts w:ascii="Arial" w:hAnsi="Arial" w:cs="Arial"/>
          <w:sz w:val="24"/>
          <w:szCs w:val="24"/>
          <w:lang w:val="en-GB"/>
        </w:rPr>
      </w:pPr>
      <w:r w:rsidRPr="00ED11DD">
        <w:rPr>
          <w:rFonts w:ascii="Arial" w:hAnsi="Arial" w:cs="Arial"/>
          <w:sz w:val="24"/>
          <w:szCs w:val="24"/>
        </w:rPr>
        <w:t xml:space="preserve">En la sesión 2 se presentaron los proyectos de colaboración entre el Sur de África y España; y las sesiones 3, 4, y 5 consistieron en mesas redondas </w:t>
      </w:r>
      <w:r w:rsidRPr="00ED11DD">
        <w:rPr>
          <w:rFonts w:ascii="Arial" w:hAnsi="Arial" w:cs="Arial"/>
          <w:bCs/>
          <w:sz w:val="24"/>
          <w:szCs w:val="24"/>
        </w:rPr>
        <w:t>bajo los títulos “</w:t>
      </w:r>
      <w:proofErr w:type="spellStart"/>
      <w:r w:rsidRPr="00ED11DD">
        <w:rPr>
          <w:rFonts w:ascii="Arial" w:hAnsi="Arial" w:cs="Arial"/>
          <w:bCs/>
          <w:sz w:val="24"/>
          <w:szCs w:val="24"/>
        </w:rPr>
        <w:t>Navigating</w:t>
      </w:r>
      <w:proofErr w:type="spellEnd"/>
      <w:r w:rsidRPr="00ED11DD">
        <w:rPr>
          <w:rFonts w:ascii="Arial" w:hAnsi="Arial" w:cs="Arial"/>
          <w:bCs/>
          <w:sz w:val="24"/>
          <w:szCs w:val="24"/>
        </w:rPr>
        <w:t xml:space="preserve"> </w:t>
      </w:r>
      <w:proofErr w:type="spellStart"/>
      <w:r w:rsidRPr="00ED11DD">
        <w:rPr>
          <w:rFonts w:ascii="Arial" w:hAnsi="Arial" w:cs="Arial"/>
          <w:bCs/>
          <w:sz w:val="24"/>
          <w:szCs w:val="24"/>
        </w:rPr>
        <w:t>research</w:t>
      </w:r>
      <w:proofErr w:type="spellEnd"/>
      <w:r w:rsidRPr="00ED11DD">
        <w:rPr>
          <w:rFonts w:ascii="Arial" w:hAnsi="Arial" w:cs="Arial"/>
          <w:bCs/>
          <w:sz w:val="24"/>
          <w:szCs w:val="24"/>
        </w:rPr>
        <w:t xml:space="preserve"> in </w:t>
      </w:r>
      <w:proofErr w:type="spellStart"/>
      <w:r w:rsidRPr="00ED11DD">
        <w:rPr>
          <w:rFonts w:ascii="Arial" w:hAnsi="Arial" w:cs="Arial"/>
          <w:bCs/>
          <w:sz w:val="24"/>
          <w:szCs w:val="24"/>
        </w:rPr>
        <w:t>Southern</w:t>
      </w:r>
      <w:proofErr w:type="spellEnd"/>
      <w:r w:rsidRPr="00ED11DD">
        <w:rPr>
          <w:rFonts w:ascii="Arial" w:hAnsi="Arial" w:cs="Arial"/>
          <w:bCs/>
          <w:sz w:val="24"/>
          <w:szCs w:val="24"/>
        </w:rPr>
        <w:t xml:space="preserve"> Africa </w:t>
      </w:r>
      <w:proofErr w:type="spellStart"/>
      <w:r w:rsidRPr="00ED11DD">
        <w:rPr>
          <w:rFonts w:ascii="Arial" w:hAnsi="Arial" w:cs="Arial"/>
          <w:bCs/>
          <w:sz w:val="24"/>
          <w:szCs w:val="24"/>
        </w:rPr>
        <w:t>with</w:t>
      </w:r>
      <w:proofErr w:type="spellEnd"/>
      <w:r w:rsidRPr="00ED11DD">
        <w:rPr>
          <w:rFonts w:ascii="Arial" w:hAnsi="Arial" w:cs="Arial"/>
          <w:bCs/>
          <w:sz w:val="24"/>
          <w:szCs w:val="24"/>
        </w:rPr>
        <w:t xml:space="preserve"> a </w:t>
      </w:r>
      <w:proofErr w:type="spellStart"/>
      <w:r w:rsidRPr="00ED11DD">
        <w:rPr>
          <w:rFonts w:ascii="Arial" w:hAnsi="Arial" w:cs="Arial"/>
          <w:bCs/>
          <w:sz w:val="24"/>
          <w:szCs w:val="24"/>
        </w:rPr>
        <w:t>foreign</w:t>
      </w:r>
      <w:proofErr w:type="spellEnd"/>
      <w:r w:rsidRPr="00ED11DD">
        <w:rPr>
          <w:rFonts w:ascii="Arial" w:hAnsi="Arial" w:cs="Arial"/>
          <w:bCs/>
          <w:sz w:val="24"/>
          <w:szCs w:val="24"/>
        </w:rPr>
        <w:t xml:space="preserve">/EU </w:t>
      </w:r>
      <w:proofErr w:type="spellStart"/>
      <w:r w:rsidRPr="00ED11DD">
        <w:rPr>
          <w:rFonts w:ascii="Arial" w:hAnsi="Arial" w:cs="Arial"/>
          <w:bCs/>
          <w:sz w:val="24"/>
          <w:szCs w:val="24"/>
        </w:rPr>
        <w:t>backpack</w:t>
      </w:r>
      <w:proofErr w:type="spellEnd"/>
      <w:r w:rsidRPr="00ED11DD">
        <w:rPr>
          <w:rFonts w:ascii="Arial" w:hAnsi="Arial" w:cs="Arial"/>
          <w:bCs/>
          <w:sz w:val="24"/>
          <w:szCs w:val="24"/>
        </w:rPr>
        <w:t xml:space="preserve"> - to </w:t>
      </w:r>
      <w:proofErr w:type="spellStart"/>
      <w:r w:rsidRPr="00ED11DD">
        <w:rPr>
          <w:rFonts w:ascii="Arial" w:hAnsi="Arial" w:cs="Arial"/>
          <w:bCs/>
          <w:sz w:val="24"/>
          <w:szCs w:val="24"/>
        </w:rPr>
        <w:t>collaborate</w:t>
      </w:r>
      <w:proofErr w:type="spellEnd"/>
      <w:r w:rsidRPr="00ED11DD">
        <w:rPr>
          <w:rFonts w:ascii="Arial" w:hAnsi="Arial" w:cs="Arial"/>
          <w:bCs/>
          <w:sz w:val="24"/>
          <w:szCs w:val="24"/>
        </w:rPr>
        <w:t xml:space="preserve"> </w:t>
      </w:r>
      <w:proofErr w:type="spellStart"/>
      <w:r w:rsidRPr="00ED11DD">
        <w:rPr>
          <w:rFonts w:ascii="Arial" w:hAnsi="Arial" w:cs="Arial"/>
          <w:bCs/>
          <w:sz w:val="24"/>
          <w:szCs w:val="24"/>
        </w:rPr>
        <w:t>or</w:t>
      </w:r>
      <w:proofErr w:type="spellEnd"/>
      <w:r w:rsidRPr="00ED11DD">
        <w:rPr>
          <w:rFonts w:ascii="Arial" w:hAnsi="Arial" w:cs="Arial"/>
          <w:bCs/>
          <w:sz w:val="24"/>
          <w:szCs w:val="24"/>
        </w:rPr>
        <w:t xml:space="preserve"> </w:t>
      </w:r>
      <w:proofErr w:type="spellStart"/>
      <w:r w:rsidRPr="00ED11DD">
        <w:rPr>
          <w:rFonts w:ascii="Arial" w:hAnsi="Arial" w:cs="Arial"/>
          <w:bCs/>
          <w:sz w:val="24"/>
          <w:szCs w:val="24"/>
        </w:rPr>
        <w:t>not</w:t>
      </w:r>
      <w:proofErr w:type="spellEnd"/>
      <w:r w:rsidRPr="00ED11DD">
        <w:rPr>
          <w:rFonts w:ascii="Arial" w:hAnsi="Arial" w:cs="Arial"/>
          <w:bCs/>
          <w:sz w:val="24"/>
          <w:szCs w:val="24"/>
        </w:rPr>
        <w:t xml:space="preserve"> to </w:t>
      </w:r>
      <w:proofErr w:type="spellStart"/>
      <w:r w:rsidRPr="00ED11DD">
        <w:rPr>
          <w:rFonts w:ascii="Arial" w:hAnsi="Arial" w:cs="Arial"/>
          <w:bCs/>
          <w:sz w:val="24"/>
          <w:szCs w:val="24"/>
        </w:rPr>
        <w:t>collaborate</w:t>
      </w:r>
      <w:proofErr w:type="spellEnd"/>
      <w:r w:rsidRPr="00ED11DD">
        <w:rPr>
          <w:rFonts w:ascii="Arial" w:hAnsi="Arial" w:cs="Arial"/>
          <w:bCs/>
          <w:sz w:val="24"/>
          <w:szCs w:val="24"/>
        </w:rPr>
        <w:t>?”, “</w:t>
      </w:r>
      <w:proofErr w:type="spellStart"/>
      <w:r w:rsidRPr="00ED11DD">
        <w:rPr>
          <w:rFonts w:ascii="Arial" w:hAnsi="Arial" w:cs="Arial"/>
          <w:bCs/>
          <w:sz w:val="24"/>
          <w:szCs w:val="24"/>
        </w:rPr>
        <w:t>Southern</w:t>
      </w:r>
      <w:proofErr w:type="spellEnd"/>
      <w:r w:rsidRPr="00ED11DD">
        <w:rPr>
          <w:rFonts w:ascii="Arial" w:hAnsi="Arial" w:cs="Arial"/>
          <w:bCs/>
          <w:sz w:val="24"/>
          <w:szCs w:val="24"/>
        </w:rPr>
        <w:t xml:space="preserve"> </w:t>
      </w:r>
      <w:proofErr w:type="spellStart"/>
      <w:r w:rsidRPr="00ED11DD">
        <w:rPr>
          <w:rFonts w:ascii="Arial" w:hAnsi="Arial" w:cs="Arial"/>
          <w:bCs/>
          <w:sz w:val="24"/>
          <w:szCs w:val="24"/>
        </w:rPr>
        <w:t>Skies</w:t>
      </w:r>
      <w:proofErr w:type="spellEnd"/>
      <w:r w:rsidRPr="00ED11DD">
        <w:rPr>
          <w:rFonts w:ascii="Arial" w:hAnsi="Arial" w:cs="Arial"/>
          <w:bCs/>
          <w:sz w:val="24"/>
          <w:szCs w:val="24"/>
        </w:rPr>
        <w:t xml:space="preserve"> </w:t>
      </w:r>
      <w:proofErr w:type="spellStart"/>
      <w:r w:rsidRPr="00ED11DD">
        <w:rPr>
          <w:rFonts w:ascii="Arial" w:hAnsi="Arial" w:cs="Arial"/>
          <w:bCs/>
          <w:sz w:val="24"/>
          <w:szCs w:val="24"/>
        </w:rPr>
        <w:t>with</w:t>
      </w:r>
      <w:proofErr w:type="spellEnd"/>
      <w:r w:rsidRPr="00ED11DD">
        <w:rPr>
          <w:rFonts w:ascii="Arial" w:hAnsi="Arial" w:cs="Arial"/>
          <w:bCs/>
          <w:sz w:val="24"/>
          <w:szCs w:val="24"/>
        </w:rPr>
        <w:t xml:space="preserve"> a </w:t>
      </w:r>
      <w:proofErr w:type="spellStart"/>
      <w:r w:rsidRPr="00ED11DD">
        <w:rPr>
          <w:rFonts w:ascii="Arial" w:hAnsi="Arial" w:cs="Arial"/>
          <w:bCs/>
          <w:sz w:val="24"/>
          <w:szCs w:val="24"/>
        </w:rPr>
        <w:t>Spanish</w:t>
      </w:r>
      <w:proofErr w:type="spellEnd"/>
      <w:r w:rsidRPr="00ED11DD">
        <w:rPr>
          <w:rFonts w:ascii="Arial" w:hAnsi="Arial" w:cs="Arial"/>
          <w:bCs/>
          <w:sz w:val="24"/>
          <w:szCs w:val="24"/>
        </w:rPr>
        <w:t xml:space="preserve"> Twist”, y “A </w:t>
      </w:r>
      <w:proofErr w:type="spellStart"/>
      <w:r w:rsidRPr="00ED11DD">
        <w:rPr>
          <w:rFonts w:ascii="Arial" w:hAnsi="Arial" w:cs="Arial"/>
          <w:bCs/>
          <w:sz w:val="24"/>
          <w:szCs w:val="24"/>
        </w:rPr>
        <w:t>troubled</w:t>
      </w:r>
      <w:proofErr w:type="spellEnd"/>
      <w:r w:rsidRPr="00ED11DD">
        <w:rPr>
          <w:rFonts w:ascii="Arial" w:hAnsi="Arial" w:cs="Arial"/>
          <w:bCs/>
          <w:sz w:val="24"/>
          <w:szCs w:val="24"/>
        </w:rPr>
        <w:t xml:space="preserve"> </w:t>
      </w:r>
      <w:proofErr w:type="spellStart"/>
      <w:r w:rsidRPr="00ED11DD">
        <w:rPr>
          <w:rFonts w:ascii="Arial" w:hAnsi="Arial" w:cs="Arial"/>
          <w:bCs/>
          <w:sz w:val="24"/>
          <w:szCs w:val="24"/>
        </w:rPr>
        <w:t>relation</w:t>
      </w:r>
      <w:proofErr w:type="spellEnd"/>
      <w:r w:rsidRPr="00ED11DD">
        <w:rPr>
          <w:rFonts w:ascii="Arial" w:hAnsi="Arial" w:cs="Arial"/>
          <w:bCs/>
          <w:sz w:val="24"/>
          <w:szCs w:val="24"/>
        </w:rPr>
        <w:t xml:space="preserve">? </w:t>
      </w:r>
      <w:r w:rsidRPr="00ED11DD">
        <w:rPr>
          <w:rFonts w:ascii="Arial" w:hAnsi="Arial" w:cs="Arial"/>
          <w:bCs/>
          <w:sz w:val="24"/>
          <w:szCs w:val="24"/>
          <w:lang w:val="en-GB"/>
        </w:rPr>
        <w:t xml:space="preserve">Media and Science made in Africa: stereotypes, challenges and achievements” </w:t>
      </w:r>
    </w:p>
    <w:p w:rsidR="00D5166F" w:rsidRPr="00ED11DD" w:rsidRDefault="00D5166F" w:rsidP="00D5166F">
      <w:pPr>
        <w:jc w:val="both"/>
        <w:rPr>
          <w:rFonts w:ascii="Arial" w:hAnsi="Arial" w:cs="Arial"/>
          <w:sz w:val="24"/>
          <w:szCs w:val="24"/>
        </w:rPr>
      </w:pPr>
      <w:r w:rsidRPr="00ED11DD">
        <w:rPr>
          <w:rFonts w:ascii="Arial" w:hAnsi="Arial" w:cs="Arial"/>
          <w:sz w:val="24"/>
          <w:szCs w:val="24"/>
        </w:rPr>
        <w:t xml:space="preserve">El Foro fue clausurado por el Dr. Álvaro de la Cruz </w:t>
      </w:r>
      <w:proofErr w:type="spellStart"/>
      <w:r w:rsidRPr="00ED11DD">
        <w:rPr>
          <w:rFonts w:ascii="Arial" w:hAnsi="Arial" w:cs="Arial"/>
          <w:sz w:val="24"/>
          <w:szCs w:val="24"/>
        </w:rPr>
        <w:t>Dombriz</w:t>
      </w:r>
      <w:proofErr w:type="spellEnd"/>
      <w:r w:rsidRPr="00ED11DD">
        <w:rPr>
          <w:rFonts w:ascii="Arial" w:hAnsi="Arial" w:cs="Arial"/>
          <w:sz w:val="24"/>
          <w:szCs w:val="24"/>
        </w:rPr>
        <w:t xml:space="preserve">, Presidente de ACESDA, y el Rector (Vice </w:t>
      </w:r>
      <w:proofErr w:type="spellStart"/>
      <w:r w:rsidRPr="00ED11DD">
        <w:rPr>
          <w:rFonts w:ascii="Arial" w:hAnsi="Arial" w:cs="Arial"/>
          <w:sz w:val="24"/>
          <w:szCs w:val="24"/>
        </w:rPr>
        <w:t>Chancellor</w:t>
      </w:r>
      <w:proofErr w:type="spellEnd"/>
      <w:r w:rsidRPr="00ED11DD">
        <w:rPr>
          <w:rFonts w:ascii="Arial" w:hAnsi="Arial" w:cs="Arial"/>
          <w:sz w:val="24"/>
          <w:szCs w:val="24"/>
        </w:rPr>
        <w:t xml:space="preserve">) de la Universidad de Ciudad del Cabo (UCT), Profesor </w:t>
      </w:r>
      <w:proofErr w:type="spellStart"/>
      <w:r w:rsidRPr="00ED11DD">
        <w:rPr>
          <w:rFonts w:ascii="Arial" w:hAnsi="Arial" w:cs="Arial"/>
          <w:sz w:val="24"/>
          <w:szCs w:val="24"/>
        </w:rPr>
        <w:t>Daya</w:t>
      </w:r>
      <w:proofErr w:type="spellEnd"/>
      <w:r w:rsidRPr="00ED11DD">
        <w:rPr>
          <w:rFonts w:ascii="Arial" w:hAnsi="Arial" w:cs="Arial"/>
          <w:sz w:val="24"/>
          <w:szCs w:val="24"/>
        </w:rPr>
        <w:t xml:space="preserve"> </w:t>
      </w:r>
      <w:proofErr w:type="spellStart"/>
      <w:r w:rsidRPr="00ED11DD">
        <w:rPr>
          <w:rFonts w:ascii="Arial" w:hAnsi="Arial" w:cs="Arial"/>
          <w:sz w:val="24"/>
          <w:szCs w:val="24"/>
        </w:rPr>
        <w:t>Reddy</w:t>
      </w:r>
      <w:proofErr w:type="spellEnd"/>
      <w:r w:rsidRPr="00ED11DD">
        <w:rPr>
          <w:rFonts w:ascii="Arial" w:hAnsi="Arial" w:cs="Arial"/>
          <w:sz w:val="24"/>
          <w:szCs w:val="24"/>
        </w:rPr>
        <w:t xml:space="preserve">, quien alabó la colaboración con España, el lectorado de español en la Universidad, el trabajo que realizan los investigadores que trabajan en Ciudad del Cabo y los más de 100 estudiantes españoles que estudian en </w:t>
      </w:r>
      <w:r w:rsidR="00307AAA">
        <w:rPr>
          <w:rFonts w:ascii="Arial" w:hAnsi="Arial" w:cs="Arial"/>
          <w:sz w:val="24"/>
          <w:szCs w:val="24"/>
        </w:rPr>
        <w:t xml:space="preserve">la </w:t>
      </w:r>
      <w:r w:rsidRPr="00ED11DD">
        <w:rPr>
          <w:rFonts w:ascii="Arial" w:hAnsi="Arial" w:cs="Arial"/>
          <w:sz w:val="24"/>
          <w:szCs w:val="24"/>
        </w:rPr>
        <w:t xml:space="preserve">UCT. </w:t>
      </w:r>
    </w:p>
    <w:p w:rsidR="00D5166F" w:rsidRPr="00ED11DD" w:rsidRDefault="00D5166F" w:rsidP="00D5166F">
      <w:pPr>
        <w:jc w:val="both"/>
        <w:rPr>
          <w:rFonts w:ascii="Arial" w:hAnsi="Arial" w:cs="Arial"/>
          <w:sz w:val="24"/>
          <w:szCs w:val="24"/>
        </w:rPr>
      </w:pPr>
    </w:p>
    <w:p w:rsidR="00D5166F" w:rsidRPr="00ED11DD" w:rsidRDefault="00D5166F" w:rsidP="00ED11DD">
      <w:pPr>
        <w:pStyle w:val="Prrafodelista"/>
        <w:numPr>
          <w:ilvl w:val="0"/>
          <w:numId w:val="1"/>
        </w:numPr>
        <w:spacing w:after="0" w:line="240" w:lineRule="auto"/>
        <w:jc w:val="both"/>
        <w:rPr>
          <w:rFonts w:ascii="Arial" w:hAnsi="Arial" w:cs="Arial"/>
          <w:b/>
          <w:sz w:val="24"/>
          <w:szCs w:val="24"/>
        </w:rPr>
      </w:pPr>
      <w:r w:rsidRPr="00ED11DD">
        <w:rPr>
          <w:rFonts w:ascii="Arial" w:hAnsi="Arial" w:cs="Arial"/>
          <w:b/>
          <w:sz w:val="24"/>
          <w:szCs w:val="24"/>
        </w:rPr>
        <w:lastRenderedPageBreak/>
        <w:t>La Asociación de Científicos Españoles del Sur de África (ACESDA)</w:t>
      </w:r>
    </w:p>
    <w:p w:rsidR="00D5166F" w:rsidRPr="00ED11DD" w:rsidRDefault="00D5166F" w:rsidP="00D5166F">
      <w:pPr>
        <w:ind w:left="1080"/>
        <w:jc w:val="both"/>
        <w:rPr>
          <w:rFonts w:ascii="Arial" w:hAnsi="Arial" w:cs="Arial"/>
          <w:b/>
          <w:sz w:val="24"/>
          <w:szCs w:val="24"/>
          <w:u w:val="single"/>
        </w:rPr>
      </w:pPr>
    </w:p>
    <w:p w:rsidR="00D5166F" w:rsidRPr="00ED11DD" w:rsidRDefault="00D5166F" w:rsidP="00D5166F">
      <w:pPr>
        <w:jc w:val="both"/>
        <w:rPr>
          <w:rFonts w:ascii="Arial" w:hAnsi="Arial" w:cs="Arial"/>
          <w:sz w:val="24"/>
          <w:szCs w:val="24"/>
        </w:rPr>
      </w:pPr>
      <w:r w:rsidRPr="00ED11DD">
        <w:rPr>
          <w:rFonts w:ascii="Arial" w:hAnsi="Arial" w:cs="Arial"/>
          <w:sz w:val="24"/>
          <w:szCs w:val="24"/>
        </w:rPr>
        <w:t xml:space="preserve">La ACESDA fue fundada en Sudáfrica, en 2019, y, desde ahí, expandiéndose al resto de países del sur de África: Angola, Botsuana, Comoras, </w:t>
      </w:r>
      <w:proofErr w:type="spellStart"/>
      <w:r w:rsidRPr="00ED11DD">
        <w:rPr>
          <w:rFonts w:ascii="Arial" w:hAnsi="Arial" w:cs="Arial"/>
          <w:sz w:val="24"/>
          <w:szCs w:val="24"/>
        </w:rPr>
        <w:t>Eswatini</w:t>
      </w:r>
      <w:proofErr w:type="spellEnd"/>
      <w:r w:rsidRPr="00ED11DD">
        <w:rPr>
          <w:rFonts w:ascii="Arial" w:hAnsi="Arial" w:cs="Arial"/>
          <w:sz w:val="24"/>
          <w:szCs w:val="24"/>
        </w:rPr>
        <w:t>, Lesoto, Madagascar, Malaui, Maldivas, Mauricio, Mozambique, Namibia, Seychelles, Zambia y Zimbabue. Actualmente, cuenta con unos 80 asociados, incluyendo científicos e investigadores de más de 30 especialidades. ACESDA es miembro del Consorcio RAICEX, que incluye a más de 4,500 científicos españoles en 27 países de cinco continentes.</w:t>
      </w:r>
    </w:p>
    <w:p w:rsidR="00D5166F" w:rsidRPr="00ED11DD" w:rsidRDefault="00D5166F" w:rsidP="00D5166F">
      <w:pPr>
        <w:jc w:val="both"/>
        <w:rPr>
          <w:rFonts w:ascii="Arial" w:hAnsi="Arial" w:cs="Arial"/>
          <w:sz w:val="24"/>
          <w:szCs w:val="24"/>
        </w:rPr>
      </w:pPr>
      <w:r w:rsidRPr="00ED11DD">
        <w:rPr>
          <w:rFonts w:ascii="Arial" w:hAnsi="Arial" w:cs="Arial"/>
          <w:sz w:val="24"/>
          <w:szCs w:val="24"/>
        </w:rPr>
        <w:t>La ACESDA organiza numerosas reuniones de naturaleza académica, científica e informativa, con el fin de dar visibilidad a la investigación realizada por profesionales españoles en la región y establecer lazos de colaboración con colegas africanos, organizaciones y entidades locales. Para ello, tiene acuerdos con la Fundación Ramón Areces, Casa África y la Fundación Española para la Ciencia y la Tecnología (FECYT), y colabora regularmente con las embajadas españolas en la región, la AECID, la Fundación Mujeres por África, así como empresas españolas, universidades e institutos de investigación presentes en la región. La ACESDA también participa en "Mesa África", instancia de la sociedad civil dentro del Plan África 2023, que sirve como espacio de diálogo entre el Ministerio de Asuntos Exteriores, Unión Europea y Cooperación y la sociedad civil.</w:t>
      </w:r>
    </w:p>
    <w:p w:rsidR="00ED11DD" w:rsidRPr="00ED11DD" w:rsidRDefault="00ED11DD" w:rsidP="00D5166F">
      <w:pPr>
        <w:jc w:val="both"/>
        <w:rPr>
          <w:rFonts w:ascii="Arial" w:hAnsi="Arial" w:cs="Arial"/>
          <w:sz w:val="24"/>
          <w:szCs w:val="24"/>
        </w:rPr>
      </w:pPr>
    </w:p>
    <w:p w:rsidR="00D5166F" w:rsidRPr="00ED11DD" w:rsidRDefault="00D5166F" w:rsidP="00ED11DD">
      <w:pPr>
        <w:numPr>
          <w:ilvl w:val="0"/>
          <w:numId w:val="1"/>
        </w:numPr>
        <w:spacing w:after="0" w:line="240" w:lineRule="auto"/>
        <w:jc w:val="both"/>
        <w:rPr>
          <w:rFonts w:ascii="Arial" w:hAnsi="Arial" w:cs="Arial"/>
          <w:b/>
          <w:sz w:val="24"/>
          <w:szCs w:val="24"/>
        </w:rPr>
      </w:pPr>
      <w:r w:rsidRPr="00ED11DD">
        <w:rPr>
          <w:rFonts w:ascii="Arial" w:hAnsi="Arial" w:cs="Arial"/>
          <w:b/>
          <w:sz w:val="24"/>
          <w:szCs w:val="24"/>
        </w:rPr>
        <w:t>Valoración</w:t>
      </w:r>
    </w:p>
    <w:p w:rsidR="00D5166F" w:rsidRPr="00ED11DD" w:rsidRDefault="00D5166F" w:rsidP="00D5166F">
      <w:pPr>
        <w:tabs>
          <w:tab w:val="left" w:pos="2040"/>
        </w:tabs>
        <w:ind w:left="1080"/>
        <w:jc w:val="both"/>
        <w:rPr>
          <w:rFonts w:ascii="Arial" w:hAnsi="Arial" w:cs="Arial"/>
          <w:sz w:val="24"/>
          <w:szCs w:val="24"/>
        </w:rPr>
      </w:pPr>
      <w:r w:rsidRPr="00ED11DD">
        <w:rPr>
          <w:rFonts w:ascii="Arial" w:hAnsi="Arial" w:cs="Arial"/>
          <w:sz w:val="24"/>
          <w:szCs w:val="24"/>
        </w:rPr>
        <w:tab/>
      </w:r>
    </w:p>
    <w:p w:rsidR="004B3B48" w:rsidRDefault="00D5166F" w:rsidP="00D5166F">
      <w:pPr>
        <w:jc w:val="both"/>
        <w:rPr>
          <w:rFonts w:ascii="Arial" w:hAnsi="Arial" w:cs="Arial"/>
          <w:sz w:val="24"/>
          <w:szCs w:val="24"/>
        </w:rPr>
      </w:pPr>
      <w:r w:rsidRPr="00ED11DD">
        <w:rPr>
          <w:rFonts w:ascii="Arial" w:hAnsi="Arial" w:cs="Arial"/>
          <w:sz w:val="24"/>
          <w:szCs w:val="24"/>
        </w:rPr>
        <w:t>La diplomacia científica es un campo en el que, particularmente en África, hay mucho camino por recorrer. El ecosistema español de investigación científica resulta atractivo para los investigadores africanos, y los científicos españoles son respetados. Lo más frecuente es que los vínculos entre unos y otros -la diplomacia científica- se realice directamente entre Universidades y centros de investigación. El modelo existente en Sudáfrica, con una asociación de científicos locales, presenta varias ventajas. En lugar de relaciones puntuales</w:t>
      </w:r>
      <w:r w:rsidR="004B3B48">
        <w:rPr>
          <w:rFonts w:ascii="Arial" w:hAnsi="Arial" w:cs="Arial"/>
          <w:sz w:val="24"/>
          <w:szCs w:val="24"/>
        </w:rPr>
        <w:t>,</w:t>
      </w:r>
      <w:r w:rsidRPr="00ED11DD">
        <w:rPr>
          <w:rFonts w:ascii="Arial" w:hAnsi="Arial" w:cs="Arial"/>
          <w:sz w:val="24"/>
          <w:szCs w:val="24"/>
        </w:rPr>
        <w:t xml:space="preserve"> crea una estructura con vocación de permanencia, que desarrolla sus propias iniciativas. </w:t>
      </w:r>
    </w:p>
    <w:p w:rsidR="00D5166F" w:rsidRPr="00ED11DD" w:rsidRDefault="00D5166F" w:rsidP="00D5166F">
      <w:pPr>
        <w:jc w:val="both"/>
        <w:rPr>
          <w:rFonts w:ascii="Arial" w:hAnsi="Arial" w:cs="Arial"/>
          <w:sz w:val="24"/>
          <w:szCs w:val="24"/>
        </w:rPr>
      </w:pPr>
      <w:r w:rsidRPr="00ED11DD">
        <w:rPr>
          <w:rFonts w:ascii="Arial" w:hAnsi="Arial" w:cs="Arial"/>
          <w:sz w:val="24"/>
          <w:szCs w:val="24"/>
        </w:rPr>
        <w:t xml:space="preserve">Para la Embajada </w:t>
      </w:r>
      <w:r w:rsidR="004B3B48">
        <w:rPr>
          <w:rFonts w:ascii="Arial" w:hAnsi="Arial" w:cs="Arial"/>
          <w:sz w:val="24"/>
          <w:szCs w:val="24"/>
        </w:rPr>
        <w:t xml:space="preserve">de España en Sudáfrica </w:t>
      </w:r>
      <w:r w:rsidRPr="00ED11DD">
        <w:rPr>
          <w:rFonts w:ascii="Arial" w:hAnsi="Arial" w:cs="Arial"/>
          <w:sz w:val="24"/>
          <w:szCs w:val="24"/>
        </w:rPr>
        <w:t>es mucho más sencillo apoyar a ACESDA, que centraliza las relacion</w:t>
      </w:r>
      <w:r w:rsidR="004B3B48">
        <w:rPr>
          <w:rFonts w:ascii="Arial" w:hAnsi="Arial" w:cs="Arial"/>
          <w:sz w:val="24"/>
          <w:szCs w:val="24"/>
        </w:rPr>
        <w:t>e</w:t>
      </w:r>
      <w:r w:rsidRPr="00ED11DD">
        <w:rPr>
          <w:rFonts w:ascii="Arial" w:hAnsi="Arial" w:cs="Arial"/>
          <w:sz w:val="24"/>
          <w:szCs w:val="24"/>
        </w:rPr>
        <w:t xml:space="preserve">s entre las distintas universidades de ambas partes, que trabajar con cada uno de los actores y universidades. </w:t>
      </w:r>
      <w:r w:rsidR="004B3B48">
        <w:rPr>
          <w:rFonts w:ascii="Arial" w:hAnsi="Arial" w:cs="Arial"/>
          <w:sz w:val="24"/>
          <w:szCs w:val="24"/>
        </w:rPr>
        <w:t xml:space="preserve"> </w:t>
      </w:r>
      <w:r w:rsidRPr="00ED11DD">
        <w:rPr>
          <w:rFonts w:ascii="Arial" w:hAnsi="Arial" w:cs="Arial"/>
          <w:sz w:val="24"/>
          <w:szCs w:val="24"/>
        </w:rPr>
        <w:t xml:space="preserve">Además, </w:t>
      </w:r>
      <w:r w:rsidR="004B3B48">
        <w:rPr>
          <w:rFonts w:ascii="Arial" w:hAnsi="Arial" w:cs="Arial"/>
          <w:sz w:val="24"/>
          <w:szCs w:val="24"/>
        </w:rPr>
        <w:t>se optimiza el uso de los recursos disponibles. Por lo tanto, posiblemente</w:t>
      </w:r>
      <w:r w:rsidR="00AB1D65">
        <w:rPr>
          <w:rFonts w:ascii="Arial" w:hAnsi="Arial" w:cs="Arial"/>
          <w:sz w:val="24"/>
          <w:szCs w:val="24"/>
        </w:rPr>
        <w:t xml:space="preserve"> </w:t>
      </w:r>
      <w:r w:rsidRPr="00ED11DD">
        <w:rPr>
          <w:rFonts w:ascii="Arial" w:hAnsi="Arial" w:cs="Arial"/>
          <w:sz w:val="24"/>
          <w:szCs w:val="24"/>
        </w:rPr>
        <w:t>s</w:t>
      </w:r>
      <w:r w:rsidR="00AB1D65">
        <w:rPr>
          <w:rFonts w:ascii="Arial" w:hAnsi="Arial" w:cs="Arial"/>
          <w:sz w:val="24"/>
          <w:szCs w:val="24"/>
        </w:rPr>
        <w:t>ea</w:t>
      </w:r>
      <w:bookmarkStart w:id="0" w:name="_GoBack"/>
      <w:bookmarkEnd w:id="0"/>
      <w:r w:rsidRPr="00ED11DD">
        <w:rPr>
          <w:rFonts w:ascii="Arial" w:hAnsi="Arial" w:cs="Arial"/>
          <w:sz w:val="24"/>
          <w:szCs w:val="24"/>
        </w:rPr>
        <w:t xml:space="preserve"> un modelo que merece ser impulsado y replicado allá donde no exista, pero </w:t>
      </w:r>
      <w:r w:rsidR="004B3B48">
        <w:rPr>
          <w:rFonts w:ascii="Arial" w:hAnsi="Arial" w:cs="Arial"/>
          <w:sz w:val="24"/>
          <w:szCs w:val="24"/>
        </w:rPr>
        <w:t xml:space="preserve">donde </w:t>
      </w:r>
      <w:r w:rsidRPr="00ED11DD">
        <w:rPr>
          <w:rFonts w:ascii="Arial" w:hAnsi="Arial" w:cs="Arial"/>
          <w:sz w:val="24"/>
          <w:szCs w:val="24"/>
        </w:rPr>
        <w:t>se den las condiciones para su creación, en África y en otros continentes.</w:t>
      </w:r>
    </w:p>
    <w:p w:rsidR="00014718" w:rsidRPr="00ED11DD" w:rsidRDefault="00014718" w:rsidP="00014718">
      <w:pPr>
        <w:jc w:val="both"/>
        <w:rPr>
          <w:sz w:val="24"/>
          <w:szCs w:val="24"/>
        </w:rPr>
      </w:pPr>
    </w:p>
    <w:p w:rsidR="00014718" w:rsidRPr="00ED11DD" w:rsidRDefault="00014718" w:rsidP="00014718">
      <w:pPr>
        <w:jc w:val="both"/>
        <w:rPr>
          <w:sz w:val="24"/>
          <w:szCs w:val="24"/>
        </w:rPr>
      </w:pPr>
    </w:p>
    <w:sectPr w:rsidR="00014718" w:rsidRPr="00ED11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7D39"/>
    <w:multiLevelType w:val="hybridMultilevel"/>
    <w:tmpl w:val="C0762A70"/>
    <w:lvl w:ilvl="0" w:tplc="ED7C43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AD1808"/>
    <w:multiLevelType w:val="hybridMultilevel"/>
    <w:tmpl w:val="C0762A70"/>
    <w:lvl w:ilvl="0" w:tplc="ED7C43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18"/>
    <w:rsid w:val="00014718"/>
    <w:rsid w:val="00307AAA"/>
    <w:rsid w:val="00310335"/>
    <w:rsid w:val="004B3B48"/>
    <w:rsid w:val="00AB1D65"/>
    <w:rsid w:val="00D5166F"/>
    <w:rsid w:val="00ED11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2117"/>
  <w15:chartTrackingRefBased/>
  <w15:docId w15:val="{404063EE-D9D8-402A-96A7-58BF8FA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ED3C38FC76104F83E288075CAB889E" ma:contentTypeVersion="2" ma:contentTypeDescription="Crear nuevo documento." ma:contentTypeScope="" ma:versionID="5627134f97061d53a754879ea336ca85">
  <xsd:schema xmlns:xsd="http://www.w3.org/2001/XMLSchema" xmlns:xs="http://www.w3.org/2001/XMLSchema" xmlns:p="http://schemas.microsoft.com/office/2006/metadata/properties" xmlns:ns1="http://schemas.microsoft.com/sharepoint/v3" xmlns:ns2="8277cffe-4b60-4ee3-9ac7-01c878458465" targetNamespace="http://schemas.microsoft.com/office/2006/metadata/properties" ma:root="true" ma:fieldsID="4a6eb2281dd2bdd2dc900a540378fc08" ns1:_="" ns2:_="">
    <xsd:import namespace="http://schemas.microsoft.com/sharepoint/v3"/>
    <xsd:import namespace="8277cffe-4b60-4ee3-9ac7-01c8784584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7cffe-4b60-4ee3-9ac7-01c8784584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8DF20F-F9D0-4EFB-B1B9-8AE12D7AC023}"/>
</file>

<file path=customXml/itemProps2.xml><?xml version="1.0" encoding="utf-8"?>
<ds:datastoreItem xmlns:ds="http://schemas.openxmlformats.org/officeDocument/2006/customXml" ds:itemID="{F3546584-D766-4FBE-A49B-2A2023F3D13B}"/>
</file>

<file path=customXml/itemProps3.xml><?xml version="1.0" encoding="utf-8"?>
<ds:datastoreItem xmlns:ds="http://schemas.openxmlformats.org/officeDocument/2006/customXml" ds:itemID="{D824AD60-6C32-40FC-98BE-44F803803200}"/>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Virella Gomes, Alberto Antonio</dc:creator>
  <cp:keywords/>
  <dc:description/>
  <cp:lastModifiedBy>Virella Gomes, Alberto Antonio</cp:lastModifiedBy>
  <cp:revision>3</cp:revision>
  <dcterms:created xsi:type="dcterms:W3CDTF">2023-11-14T17:31:00Z</dcterms:created>
  <dcterms:modified xsi:type="dcterms:W3CDTF">2023-11-14T17:32:00Z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0x010100C4ED3C38FC76104F83E288075CAB889E</vt:lpwstr>
  </property>
</Properties>
</file>