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AB" w:rsidRDefault="00DE08AB" w:rsidP="00030894">
      <w:pPr>
        <w:spacing w:line="360" w:lineRule="auto"/>
        <w:jc w:val="center"/>
        <w:rPr>
          <w:rFonts w:ascii="Calibri" w:hAnsi="Calibri"/>
          <w:color w:val="FF0000"/>
          <w:sz w:val="32"/>
          <w:szCs w:val="32"/>
        </w:rPr>
      </w:pPr>
      <w:bookmarkStart w:id="0" w:name="_GoBack"/>
      <w:r>
        <w:rPr>
          <w:rFonts w:ascii="Calibri" w:hAnsi="Calibri"/>
          <w:color w:val="FF0000"/>
          <w:sz w:val="32"/>
          <w:szCs w:val="32"/>
        </w:rPr>
        <w:t xml:space="preserve">INTERVENCIÓN DEL MINISTRO DE ASUNTOS EXTERIORES Y DE </w:t>
      </w:r>
      <w:bookmarkEnd w:id="0"/>
      <w:r>
        <w:rPr>
          <w:rFonts w:ascii="Calibri" w:hAnsi="Calibri"/>
          <w:color w:val="FF0000"/>
          <w:sz w:val="32"/>
          <w:szCs w:val="32"/>
        </w:rPr>
        <w:t xml:space="preserve">COOPERACIÓN EN EL ACTO DE ESTADO PARA CONMEMORAR EL DÍA DE </w:t>
      </w:r>
      <w:smartTag w:uri="urn:schemas-microsoft-com:office:smarttags" w:element="PersonName">
        <w:smartTagPr>
          <w:attr w:name="ProductID" w:val="LA MEMORIA DE"/>
        </w:smartTagPr>
        <w:smartTag w:uri="urn:schemas-microsoft-com:office:smarttags" w:element="PersonName">
          <w:smartTagPr>
            <w:attr w:name="ProductID" w:val="LA MEMORIA DE LA"/>
          </w:smartTagPr>
          <w:r>
            <w:rPr>
              <w:rFonts w:ascii="Calibri" w:hAnsi="Calibri"/>
              <w:color w:val="FF0000"/>
              <w:sz w:val="32"/>
              <w:szCs w:val="32"/>
            </w:rPr>
            <w:t>LA MEMORIA DE</w:t>
          </w:r>
        </w:smartTag>
        <w:r>
          <w:rPr>
            <w:rFonts w:ascii="Calibri" w:hAnsi="Calibri"/>
            <w:color w:val="FF0000"/>
            <w:sz w:val="32"/>
            <w:szCs w:val="32"/>
          </w:rPr>
          <w:t xml:space="preserve"> LA</w:t>
        </w:r>
      </w:smartTag>
      <w:r>
        <w:rPr>
          <w:rFonts w:ascii="Calibri" w:hAnsi="Calibri"/>
          <w:color w:val="FF0000"/>
          <w:sz w:val="32"/>
          <w:szCs w:val="32"/>
        </w:rPr>
        <w:t xml:space="preserve"> SHOAH Y </w:t>
      </w:r>
      <w:smartTag w:uri="urn:schemas-microsoft-com:office:smarttags" w:element="PersonName">
        <w:smartTagPr>
          <w:attr w:name="ProductID" w:val="LA PREVENCIÓN DE"/>
        </w:smartTagPr>
        <w:smartTag w:uri="urn:schemas-microsoft-com:office:smarttags" w:element="PersonName">
          <w:smartTagPr>
            <w:attr w:name="ProductID" w:val="LA PREVENCIÓN DE CRÍMENTES"/>
          </w:smartTagPr>
          <w:r>
            <w:rPr>
              <w:rFonts w:ascii="Calibri" w:hAnsi="Calibri"/>
              <w:color w:val="FF0000"/>
              <w:sz w:val="32"/>
              <w:szCs w:val="32"/>
            </w:rPr>
            <w:t>LA PREVENCIÓN DE</w:t>
          </w:r>
        </w:smartTag>
        <w:r>
          <w:rPr>
            <w:rFonts w:ascii="Calibri" w:hAnsi="Calibri"/>
            <w:color w:val="FF0000"/>
            <w:sz w:val="32"/>
            <w:szCs w:val="32"/>
          </w:rPr>
          <w:t xml:space="preserve"> CRÍMENTES</w:t>
        </w:r>
      </w:smartTag>
      <w:r>
        <w:rPr>
          <w:rFonts w:ascii="Calibri" w:hAnsi="Calibri"/>
          <w:color w:val="FF0000"/>
          <w:sz w:val="32"/>
          <w:szCs w:val="32"/>
        </w:rPr>
        <w:t xml:space="preserve"> CONTRA LA HUMANIDAD </w:t>
      </w:r>
    </w:p>
    <w:p w:rsidR="00DE08AB" w:rsidRDefault="00DE08AB" w:rsidP="00030894">
      <w:pPr>
        <w:spacing w:line="360" w:lineRule="auto"/>
        <w:jc w:val="center"/>
        <w:rPr>
          <w:rFonts w:ascii="Calibri" w:hAnsi="Calibri"/>
          <w:color w:val="FF0000"/>
          <w:sz w:val="32"/>
          <w:szCs w:val="32"/>
        </w:rPr>
      </w:pPr>
      <w:r>
        <w:rPr>
          <w:rFonts w:ascii="Calibri" w:hAnsi="Calibri"/>
          <w:color w:val="FF0000"/>
          <w:sz w:val="32"/>
          <w:szCs w:val="32"/>
        </w:rPr>
        <w:t>(Senado, 27 de enero de 2016)</w:t>
      </w:r>
    </w:p>
    <w:p w:rsidR="00DE08AB" w:rsidRPr="00030894" w:rsidRDefault="00DE08AB" w:rsidP="00030894">
      <w:pPr>
        <w:spacing w:line="360" w:lineRule="auto"/>
        <w:jc w:val="center"/>
        <w:rPr>
          <w:rFonts w:ascii="Calibri" w:hAnsi="Calibri"/>
          <w:color w:val="FF0000"/>
          <w:sz w:val="32"/>
          <w:szCs w:val="32"/>
        </w:rPr>
      </w:pPr>
    </w:p>
    <w:p w:rsidR="00DE08AB" w:rsidRPr="007C0159" w:rsidRDefault="00DE08AB" w:rsidP="003246DB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>Señorías,</w:t>
      </w:r>
    </w:p>
    <w:p w:rsidR="00DE08AB" w:rsidRPr="007C0159" w:rsidRDefault="00DE08AB" w:rsidP="003246DB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>Señoras y Señores,</w:t>
      </w:r>
    </w:p>
    <w:p w:rsidR="00DE08AB" w:rsidRPr="007C0159" w:rsidRDefault="00DE08AB" w:rsidP="003246DB">
      <w:pPr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3246DB">
      <w:pPr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>“No es lícito olvidar, no es lícito callar. Si nosotros callamos, ¿Quién hablará?” </w:t>
      </w:r>
    </w:p>
    <w:p w:rsidR="00DE08AB" w:rsidRPr="007C0159" w:rsidRDefault="00DE08AB" w:rsidP="003246DB">
      <w:pPr>
        <w:jc w:val="both"/>
        <w:rPr>
          <w:rFonts w:ascii="Calibri" w:hAnsi="Calibri"/>
          <w:b/>
          <w:bCs/>
          <w:sz w:val="36"/>
          <w:szCs w:val="36"/>
        </w:rPr>
      </w:pPr>
      <w:r w:rsidRPr="007C0159">
        <w:rPr>
          <w:rFonts w:ascii="Calibri" w:hAnsi="Calibri"/>
          <w:b/>
          <w:bCs/>
          <w:sz w:val="36"/>
          <w:szCs w:val="36"/>
        </w:rPr>
        <w:t>Primo Levi</w:t>
      </w:r>
    </w:p>
    <w:p w:rsidR="00DE08AB" w:rsidRPr="007C0159" w:rsidRDefault="00DE08AB" w:rsidP="003246DB">
      <w:pPr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3246DB">
      <w:pPr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>“Hemos aprendido algunas lecciones, que todos somos responsables y que la indiferencia es un pecado y merece un castigo. Hemos aprendido que cuando la gente sufre no podemos ser indiferentes”.</w:t>
      </w:r>
    </w:p>
    <w:p w:rsidR="00DE08AB" w:rsidRPr="007C0159" w:rsidRDefault="00DE08AB" w:rsidP="003246DB">
      <w:pPr>
        <w:jc w:val="both"/>
        <w:rPr>
          <w:rFonts w:ascii="Calibri" w:hAnsi="Calibri"/>
          <w:b/>
          <w:bCs/>
          <w:sz w:val="36"/>
          <w:szCs w:val="36"/>
        </w:rPr>
      </w:pPr>
      <w:proofErr w:type="spellStart"/>
      <w:r w:rsidRPr="007C0159">
        <w:rPr>
          <w:rFonts w:ascii="Calibri" w:hAnsi="Calibri"/>
          <w:b/>
          <w:bCs/>
          <w:sz w:val="36"/>
          <w:szCs w:val="36"/>
        </w:rPr>
        <w:t>Elie</w:t>
      </w:r>
      <w:proofErr w:type="spellEnd"/>
      <w:r w:rsidRPr="007C0159">
        <w:rPr>
          <w:rFonts w:ascii="Calibri" w:hAnsi="Calibri"/>
          <w:b/>
          <w:bCs/>
          <w:sz w:val="36"/>
          <w:szCs w:val="36"/>
        </w:rPr>
        <w:t xml:space="preserve"> </w:t>
      </w:r>
      <w:proofErr w:type="spellStart"/>
      <w:r w:rsidRPr="007C0159">
        <w:rPr>
          <w:rFonts w:ascii="Calibri" w:hAnsi="Calibri"/>
          <w:b/>
          <w:bCs/>
          <w:sz w:val="36"/>
          <w:szCs w:val="36"/>
        </w:rPr>
        <w:t>Wiesel</w:t>
      </w:r>
      <w:proofErr w:type="spellEnd"/>
    </w:p>
    <w:p w:rsidR="00DE08AB" w:rsidRPr="007C0159" w:rsidRDefault="00DE08AB" w:rsidP="003246DB">
      <w:pPr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3246DB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 xml:space="preserve">Hay períodos en la vida de una nación, como </w:t>
      </w:r>
      <w:r w:rsidR="000D4196">
        <w:rPr>
          <w:rFonts w:ascii="Calibri" w:hAnsi="Calibri"/>
          <w:sz w:val="36"/>
          <w:szCs w:val="36"/>
        </w:rPr>
        <w:t>nos ocurre hoy</w:t>
      </w:r>
      <w:r w:rsidRPr="007C0159">
        <w:rPr>
          <w:rFonts w:ascii="Calibri" w:hAnsi="Calibri"/>
          <w:sz w:val="36"/>
          <w:szCs w:val="36"/>
        </w:rPr>
        <w:t xml:space="preserve"> en España, en los que estamos inmersos en los afanes del presente y miramos con expectación hacia nuestro futuro. Es legítimo, y en ocasiones inevitable, que así sea. 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>Pero es también en momentos como éste en los que conviene detenernos</w:t>
      </w:r>
      <w:r w:rsidR="000D4196">
        <w:rPr>
          <w:rFonts w:ascii="Calibri" w:hAnsi="Calibri"/>
          <w:sz w:val="36"/>
          <w:szCs w:val="36"/>
        </w:rPr>
        <w:t>,</w:t>
      </w:r>
      <w:r w:rsidRPr="007C0159">
        <w:rPr>
          <w:rFonts w:ascii="Calibri" w:hAnsi="Calibri"/>
          <w:sz w:val="36"/>
          <w:szCs w:val="36"/>
        </w:rPr>
        <w:t xml:space="preserve"> siquiera por unas horas, alzar la mirada y tornarla al pasado, para desde allí extraer </w:t>
      </w:r>
      <w:r w:rsidR="000D4196">
        <w:rPr>
          <w:rFonts w:ascii="Calibri" w:hAnsi="Calibri"/>
          <w:sz w:val="36"/>
          <w:szCs w:val="36"/>
        </w:rPr>
        <w:t xml:space="preserve">algunas </w:t>
      </w:r>
      <w:r w:rsidRPr="007C0159">
        <w:rPr>
          <w:rFonts w:ascii="Calibri" w:hAnsi="Calibri"/>
          <w:sz w:val="36"/>
          <w:szCs w:val="36"/>
        </w:rPr>
        <w:t xml:space="preserve">lecciones que nos guíen en nuestros días y en el porvenir, por encima de nuestras diferencias. 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b/>
          <w:sz w:val="36"/>
          <w:szCs w:val="36"/>
        </w:rPr>
      </w:pPr>
      <w:r w:rsidRPr="007C0159">
        <w:rPr>
          <w:rFonts w:ascii="Calibri" w:hAnsi="Calibri"/>
          <w:b/>
          <w:sz w:val="36"/>
          <w:szCs w:val="36"/>
        </w:rPr>
        <w:t>Este es el sentido del acto que hoy nos convoca.  Paremos el reloj. Reflexionemos juntos sobre las grandes realizaciones del hombre, pero también sobre las simas abyectas a las que puede caer con estremecedora naturalidad el alma humana.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 xml:space="preserve">Hoy es el Día de la Memoria de la Shoah y de la Prevención de los Crímenes contra </w:t>
      </w:r>
      <w:smartTag w:uri="urn:schemas-microsoft-com:office:smarttags" w:element="PersonName">
        <w:smartTagPr>
          <w:attr w:name="ProductID" w:val="la de España. Por"/>
        </w:smartTagPr>
        <w:r w:rsidRPr="007C0159">
          <w:rPr>
            <w:rFonts w:ascii="Calibri" w:hAnsi="Calibri"/>
            <w:sz w:val="36"/>
            <w:szCs w:val="36"/>
          </w:rPr>
          <w:t>la Humanidad.  Conmemoramos</w:t>
        </w:r>
      </w:smartTag>
      <w:r w:rsidRPr="007C0159">
        <w:rPr>
          <w:rFonts w:ascii="Calibri" w:hAnsi="Calibri"/>
          <w:sz w:val="36"/>
          <w:szCs w:val="36"/>
        </w:rPr>
        <w:t xml:space="preserve"> hoy, como cada 27 de enero, bajo los auspicios de las Naciones Unidas, a los seis millones de víctimas judías causadas por la barbarie encarnada en hombres y mujeres como nosotros. </w:t>
      </w:r>
    </w:p>
    <w:p w:rsidR="000D4196" w:rsidRPr="007C0159" w:rsidRDefault="000D4196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lastRenderedPageBreak/>
        <w:t xml:space="preserve">Una barbarie que afectó a otros colectivos, cuyas víctimas también honramos, como el pueblo gitano, o los discapacitados, los homosexuales, los testigos de Jehová o tantos otros perseguidos y </w:t>
      </w:r>
      <w:r w:rsidR="000D4196">
        <w:rPr>
          <w:rFonts w:ascii="Calibri" w:hAnsi="Calibri"/>
          <w:sz w:val="36"/>
          <w:szCs w:val="36"/>
        </w:rPr>
        <w:t>exterminados</w:t>
      </w:r>
      <w:r w:rsidRPr="007C0159">
        <w:rPr>
          <w:rFonts w:ascii="Calibri" w:hAnsi="Calibri"/>
          <w:sz w:val="36"/>
          <w:szCs w:val="36"/>
        </w:rPr>
        <w:t xml:space="preserve"> por el mero hecho de ser diferentes. 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 xml:space="preserve">El propósito que hoy nos une fue evocado por Su Majestad el Rey Felipe VI, hace un año, con palabras que todavía resuenan en esta sala. Nuestro afán, nos dijo, es </w:t>
      </w:r>
      <w:r w:rsidRPr="007C0159">
        <w:rPr>
          <w:rFonts w:ascii="Calibri" w:hAnsi="Calibri"/>
          <w:sz w:val="36"/>
          <w:szCs w:val="36"/>
          <w:lang w:val="es-ES"/>
        </w:rPr>
        <w:t>“</w:t>
      </w:r>
      <w:r w:rsidRPr="007C0159">
        <w:rPr>
          <w:rFonts w:ascii="Calibri" w:hAnsi="Calibri"/>
          <w:b/>
          <w:sz w:val="36"/>
          <w:szCs w:val="36"/>
          <w:lang w:val="es-ES"/>
        </w:rPr>
        <w:t xml:space="preserve">que aprendamos </w:t>
      </w:r>
      <w:r w:rsidRPr="007C0159">
        <w:rPr>
          <w:rFonts w:ascii="Calibri" w:hAnsi="Calibri"/>
          <w:b/>
          <w:sz w:val="36"/>
          <w:szCs w:val="36"/>
        </w:rPr>
        <w:t>la lección de la Historia para que jamás – jamás- algo así pueda volver a suceder</w:t>
      </w:r>
      <w:r w:rsidRPr="007C0159">
        <w:rPr>
          <w:rFonts w:ascii="Calibri" w:hAnsi="Calibri"/>
          <w:b/>
          <w:sz w:val="36"/>
          <w:szCs w:val="36"/>
          <w:lang w:val="es-ES"/>
        </w:rPr>
        <w:t>”</w:t>
      </w:r>
      <w:r w:rsidRPr="007C0159">
        <w:rPr>
          <w:rFonts w:ascii="Calibri" w:hAnsi="Calibri"/>
          <w:sz w:val="36"/>
          <w:szCs w:val="36"/>
        </w:rPr>
        <w:t xml:space="preserve">. 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b/>
          <w:sz w:val="36"/>
          <w:szCs w:val="36"/>
        </w:rPr>
        <w:t>El recuerdo de la Shoah</w:t>
      </w:r>
      <w:r w:rsidRPr="007C0159">
        <w:rPr>
          <w:rFonts w:ascii="Calibri" w:hAnsi="Calibri"/>
          <w:sz w:val="36"/>
          <w:szCs w:val="36"/>
        </w:rPr>
        <w:t xml:space="preserve">, a medida que la memoria viva de sus supervivientes se va apagando, </w:t>
      </w:r>
      <w:r w:rsidRPr="007C0159">
        <w:rPr>
          <w:rFonts w:ascii="Calibri" w:hAnsi="Calibri"/>
          <w:b/>
          <w:sz w:val="36"/>
          <w:szCs w:val="36"/>
        </w:rPr>
        <w:t>es un deber ineludible</w:t>
      </w:r>
      <w:r w:rsidR="000D4196">
        <w:rPr>
          <w:rFonts w:ascii="Calibri" w:hAnsi="Calibri"/>
          <w:b/>
          <w:sz w:val="36"/>
          <w:szCs w:val="36"/>
        </w:rPr>
        <w:t xml:space="preserve"> para todos nosotros</w:t>
      </w:r>
      <w:r w:rsidRPr="007C0159">
        <w:rPr>
          <w:rFonts w:ascii="Calibri" w:hAnsi="Calibri"/>
          <w:sz w:val="36"/>
          <w:szCs w:val="36"/>
        </w:rPr>
        <w:t xml:space="preserve">. Un recuerdo que sólo podemos hacer presente para las sucesivas generaciones a través de </w:t>
      </w:r>
      <w:r w:rsidRPr="007C0159">
        <w:rPr>
          <w:rFonts w:ascii="Calibri" w:hAnsi="Calibri"/>
          <w:b/>
          <w:sz w:val="36"/>
          <w:szCs w:val="36"/>
        </w:rPr>
        <w:t>la educación y el cultivo de la memoria</w:t>
      </w:r>
      <w:r w:rsidRPr="007C0159">
        <w:rPr>
          <w:rFonts w:ascii="Calibri" w:hAnsi="Calibri"/>
          <w:sz w:val="36"/>
          <w:szCs w:val="36"/>
        </w:rPr>
        <w:t xml:space="preserve">. 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>A es</w:t>
      </w:r>
      <w:r w:rsidR="000D4196">
        <w:rPr>
          <w:rFonts w:ascii="Calibri" w:hAnsi="Calibri"/>
          <w:sz w:val="36"/>
          <w:szCs w:val="36"/>
        </w:rPr>
        <w:t>t</w:t>
      </w:r>
      <w:r w:rsidRPr="007C0159">
        <w:rPr>
          <w:rFonts w:ascii="Calibri" w:hAnsi="Calibri"/>
          <w:sz w:val="36"/>
          <w:szCs w:val="36"/>
        </w:rPr>
        <w:t xml:space="preserve">e recuerdo, a su explicación y a su condena, nos debemos todos. Todos, sin distinción por razón de </w:t>
      </w:r>
      <w:r w:rsidRPr="007C0159">
        <w:rPr>
          <w:rFonts w:ascii="Calibri" w:hAnsi="Calibri"/>
          <w:sz w:val="36"/>
          <w:szCs w:val="36"/>
        </w:rPr>
        <w:lastRenderedPageBreak/>
        <w:t>id</w:t>
      </w:r>
      <w:r w:rsidR="000D4196">
        <w:rPr>
          <w:rFonts w:ascii="Calibri" w:hAnsi="Calibri"/>
          <w:sz w:val="36"/>
          <w:szCs w:val="36"/>
        </w:rPr>
        <w:t xml:space="preserve">eología, </w:t>
      </w:r>
      <w:r w:rsidRPr="007C0159">
        <w:rPr>
          <w:rFonts w:ascii="Calibri" w:hAnsi="Calibri"/>
          <w:sz w:val="36"/>
          <w:szCs w:val="36"/>
        </w:rPr>
        <w:t>posición política o la reinterpretación que queramos hacer del pasado desde la circunstancias del presente.  Es intolerable</w:t>
      </w:r>
      <w:r w:rsidR="000D4196">
        <w:rPr>
          <w:rFonts w:ascii="Calibri" w:hAnsi="Calibri"/>
          <w:sz w:val="36"/>
          <w:szCs w:val="36"/>
        </w:rPr>
        <w:t>, absolutamente intolerable,</w:t>
      </w:r>
      <w:r w:rsidRPr="007C0159">
        <w:rPr>
          <w:rFonts w:ascii="Calibri" w:hAnsi="Calibri"/>
          <w:sz w:val="36"/>
          <w:szCs w:val="36"/>
        </w:rPr>
        <w:t xml:space="preserve"> la frivolización de la Shoah e incluso la relativización de la misma.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 xml:space="preserve">Es por ello imprescindible </w:t>
      </w:r>
      <w:r w:rsidRPr="007C0159">
        <w:rPr>
          <w:rFonts w:ascii="Calibri" w:hAnsi="Calibri"/>
          <w:b/>
          <w:sz w:val="36"/>
          <w:szCs w:val="36"/>
        </w:rPr>
        <w:t>educar en la tolerancia</w:t>
      </w:r>
      <w:r w:rsidRPr="007C0159">
        <w:rPr>
          <w:rFonts w:ascii="Calibri" w:hAnsi="Calibri"/>
          <w:sz w:val="36"/>
          <w:szCs w:val="36"/>
        </w:rPr>
        <w:t xml:space="preserve"> y hacerlo entre todos. De ahí la importancia de proyectos como </w:t>
      </w:r>
      <w:smartTag w:uri="urn:schemas-microsoft-com:office:smarttags" w:element="PersonName">
        <w:smartTagPr>
          <w:attr w:name="ProductID" w:val="la de España. Por"/>
        </w:smartTagPr>
        <w:r w:rsidRPr="007C0159">
          <w:rPr>
            <w:rFonts w:ascii="Calibri" w:hAnsi="Calibri"/>
            <w:sz w:val="36"/>
            <w:szCs w:val="36"/>
          </w:rPr>
          <w:t xml:space="preserve">la </w:t>
        </w:r>
        <w:r w:rsidRPr="007C0159">
          <w:rPr>
            <w:rFonts w:ascii="Calibri" w:hAnsi="Calibri"/>
            <w:b/>
            <w:sz w:val="36"/>
            <w:szCs w:val="36"/>
          </w:rPr>
          <w:t>Iniciativa Internacional</w:t>
        </w:r>
      </w:smartTag>
      <w:r w:rsidRPr="007C0159">
        <w:rPr>
          <w:rFonts w:ascii="Calibri" w:hAnsi="Calibri"/>
          <w:b/>
          <w:sz w:val="36"/>
          <w:szCs w:val="36"/>
        </w:rPr>
        <w:t xml:space="preserve"> para la Memoria de la Shoah</w:t>
      </w:r>
      <w:r w:rsidRPr="007C0159">
        <w:rPr>
          <w:rFonts w:ascii="Calibri" w:hAnsi="Calibri"/>
          <w:sz w:val="36"/>
          <w:szCs w:val="36"/>
        </w:rPr>
        <w:t xml:space="preserve">,  compartida por más de treinta países y de </w:t>
      </w:r>
      <w:smartTag w:uri="urn:schemas-microsoft-com:office:smarttags" w:element="PersonName">
        <w:smartTagPr>
          <w:attr w:name="ProductID" w:val="la de España. Por"/>
        </w:smartTagPr>
        <w:r w:rsidRPr="007C0159">
          <w:rPr>
            <w:rFonts w:ascii="Calibri" w:hAnsi="Calibri"/>
            <w:sz w:val="36"/>
            <w:szCs w:val="36"/>
          </w:rPr>
          <w:t>la que España</w:t>
        </w:r>
      </w:smartTag>
      <w:r w:rsidRPr="007C0159">
        <w:rPr>
          <w:rFonts w:ascii="Calibri" w:hAnsi="Calibri"/>
          <w:sz w:val="36"/>
          <w:szCs w:val="36"/>
        </w:rPr>
        <w:t xml:space="preserve"> forma parte desde 2008. </w:t>
      </w:r>
      <w:r w:rsidR="000D4196">
        <w:rPr>
          <w:rFonts w:ascii="Calibri" w:hAnsi="Calibri"/>
          <w:sz w:val="36"/>
          <w:szCs w:val="36"/>
        </w:rPr>
        <w:t>También la importancia d</w:t>
      </w:r>
      <w:r w:rsidRPr="007C0159">
        <w:rPr>
          <w:rFonts w:ascii="Calibri" w:hAnsi="Calibri"/>
          <w:sz w:val="36"/>
          <w:szCs w:val="36"/>
        </w:rPr>
        <w:t xml:space="preserve">el Acuerdo firmado por la Federación de Municipios de Madrid, el Centro </w:t>
      </w:r>
      <w:proofErr w:type="spellStart"/>
      <w:r w:rsidRPr="007C0159">
        <w:rPr>
          <w:rFonts w:ascii="Calibri" w:hAnsi="Calibri"/>
          <w:sz w:val="36"/>
          <w:szCs w:val="36"/>
        </w:rPr>
        <w:t>Sefarad</w:t>
      </w:r>
      <w:proofErr w:type="spellEnd"/>
      <w:r w:rsidRPr="007C0159">
        <w:rPr>
          <w:rFonts w:ascii="Calibri" w:hAnsi="Calibri"/>
          <w:sz w:val="36"/>
          <w:szCs w:val="36"/>
        </w:rPr>
        <w:t>-Israel y la Comunidad Judía de Madrid para la creación de una Red de Ciudades para la Memoria de la Shoah y la Prevención de l</w:t>
      </w:r>
      <w:r w:rsidR="000D4196">
        <w:rPr>
          <w:rFonts w:ascii="Calibri" w:hAnsi="Calibri"/>
          <w:sz w:val="36"/>
          <w:szCs w:val="36"/>
        </w:rPr>
        <w:t>os Crímenes contra la Humanidad.</w:t>
      </w:r>
    </w:p>
    <w:p w:rsidR="000D4196" w:rsidRDefault="000D4196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0D4196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Fuera de nuestras fronteras u</w:t>
      </w:r>
      <w:r w:rsidR="00DE08AB" w:rsidRPr="007C0159">
        <w:rPr>
          <w:rFonts w:ascii="Calibri" w:hAnsi="Calibri"/>
          <w:sz w:val="36"/>
          <w:szCs w:val="36"/>
        </w:rPr>
        <w:t xml:space="preserve">na entidad que es ejemplar en esa tarea y que para mí se ha convertido en un lugar de devoción es </w:t>
      </w:r>
      <w:proofErr w:type="spellStart"/>
      <w:r w:rsidR="00DE08AB" w:rsidRPr="007C0159">
        <w:rPr>
          <w:rFonts w:ascii="Calibri" w:hAnsi="Calibri"/>
          <w:b/>
          <w:sz w:val="36"/>
          <w:szCs w:val="36"/>
        </w:rPr>
        <w:t>Yad</w:t>
      </w:r>
      <w:proofErr w:type="spellEnd"/>
      <w:r w:rsidR="00DE08AB" w:rsidRPr="007C0159">
        <w:rPr>
          <w:rFonts w:ascii="Calibri" w:hAnsi="Calibri"/>
          <w:b/>
          <w:sz w:val="36"/>
          <w:szCs w:val="36"/>
        </w:rPr>
        <w:t xml:space="preserve"> </w:t>
      </w:r>
      <w:proofErr w:type="spellStart"/>
      <w:r w:rsidR="00DE08AB" w:rsidRPr="007C0159">
        <w:rPr>
          <w:rFonts w:ascii="Calibri" w:hAnsi="Calibri"/>
          <w:b/>
          <w:sz w:val="36"/>
          <w:szCs w:val="36"/>
        </w:rPr>
        <w:t>Vashem</w:t>
      </w:r>
      <w:proofErr w:type="spellEnd"/>
      <w:r w:rsidR="00DE08AB" w:rsidRPr="007C0159">
        <w:rPr>
          <w:rFonts w:ascii="Calibri" w:hAnsi="Calibri"/>
          <w:sz w:val="36"/>
          <w:szCs w:val="36"/>
        </w:rPr>
        <w:t xml:space="preserve">, donde se aúnan la memoria y la enseñanza. En mis viajes a Israel ha sido </w:t>
      </w:r>
      <w:r w:rsidR="00DE08AB" w:rsidRPr="007C0159">
        <w:rPr>
          <w:rFonts w:ascii="Calibri" w:hAnsi="Calibri"/>
          <w:sz w:val="36"/>
          <w:szCs w:val="36"/>
        </w:rPr>
        <w:lastRenderedPageBreak/>
        <w:t xml:space="preserve">parada obligada y quiero </w:t>
      </w:r>
      <w:r>
        <w:rPr>
          <w:rFonts w:ascii="Calibri" w:hAnsi="Calibri"/>
          <w:sz w:val="36"/>
          <w:szCs w:val="36"/>
        </w:rPr>
        <w:t xml:space="preserve">recordar, </w:t>
      </w:r>
      <w:r w:rsidR="00DE08AB" w:rsidRPr="007C0159">
        <w:rPr>
          <w:rFonts w:ascii="Calibri" w:hAnsi="Calibri"/>
          <w:sz w:val="36"/>
          <w:szCs w:val="36"/>
        </w:rPr>
        <w:t xml:space="preserve">destacar </w:t>
      </w:r>
      <w:r>
        <w:rPr>
          <w:rFonts w:ascii="Calibri" w:hAnsi="Calibri"/>
          <w:sz w:val="36"/>
          <w:szCs w:val="36"/>
        </w:rPr>
        <w:t xml:space="preserve">y enaltecer </w:t>
      </w:r>
      <w:r w:rsidR="00DE08AB" w:rsidRPr="007C0159">
        <w:rPr>
          <w:rFonts w:ascii="Calibri" w:hAnsi="Calibri"/>
          <w:sz w:val="36"/>
          <w:szCs w:val="36"/>
        </w:rPr>
        <w:t xml:space="preserve">a esta institución en un año tan señalado como este, en el que se cumple el </w:t>
      </w:r>
      <w:r w:rsidR="00DE08AB" w:rsidRPr="007C0159">
        <w:rPr>
          <w:rFonts w:ascii="Calibri" w:hAnsi="Calibri"/>
          <w:b/>
          <w:sz w:val="36"/>
          <w:szCs w:val="36"/>
        </w:rPr>
        <w:t>trigésimo aniversario del establecimiento de relaciones diplomáticas entre España e Israel</w:t>
      </w:r>
      <w:r w:rsidR="00DE08AB" w:rsidRPr="007C0159">
        <w:rPr>
          <w:rFonts w:ascii="Calibri" w:hAnsi="Calibri"/>
          <w:sz w:val="36"/>
          <w:szCs w:val="36"/>
        </w:rPr>
        <w:t>. Nuestros dos gobiernos se han propuesto celebrar esta efeméride con un amplio programa de eventos, que incluirán el recuerdo a las víctimas de</w:t>
      </w:r>
      <w:r>
        <w:rPr>
          <w:rFonts w:ascii="Calibri" w:hAnsi="Calibri"/>
          <w:sz w:val="36"/>
          <w:szCs w:val="36"/>
        </w:rPr>
        <w:t xml:space="preserve"> </w:t>
      </w:r>
      <w:r w:rsidR="00DE08AB" w:rsidRPr="007C0159">
        <w:rPr>
          <w:rFonts w:ascii="Calibri" w:hAnsi="Calibri"/>
          <w:sz w:val="36"/>
          <w:szCs w:val="36"/>
        </w:rPr>
        <w:t>l</w:t>
      </w:r>
      <w:r>
        <w:rPr>
          <w:rFonts w:ascii="Calibri" w:hAnsi="Calibri"/>
          <w:sz w:val="36"/>
          <w:szCs w:val="36"/>
        </w:rPr>
        <w:t>a Shoah</w:t>
      </w:r>
      <w:r w:rsidR="00DE08AB" w:rsidRPr="007C0159">
        <w:rPr>
          <w:rFonts w:ascii="Calibri" w:hAnsi="Calibri"/>
          <w:sz w:val="36"/>
          <w:szCs w:val="36"/>
        </w:rPr>
        <w:t>.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 xml:space="preserve">Caeríamos en el error si pensamos que España fue ajena al Holocausto. La realidad histórica lo desmiente. Así lo reconoce </w:t>
      </w:r>
      <w:r w:rsidR="00486B95">
        <w:rPr>
          <w:rFonts w:ascii="Calibri" w:hAnsi="Calibri"/>
          <w:sz w:val="36"/>
          <w:szCs w:val="36"/>
        </w:rPr>
        <w:t xml:space="preserve">la ley que </w:t>
      </w:r>
      <w:r w:rsidRPr="007C0159">
        <w:rPr>
          <w:rFonts w:ascii="Calibri" w:hAnsi="Calibri"/>
          <w:sz w:val="36"/>
          <w:szCs w:val="36"/>
        </w:rPr>
        <w:t>conce</w:t>
      </w:r>
      <w:r w:rsidR="00486B95">
        <w:rPr>
          <w:rFonts w:ascii="Calibri" w:hAnsi="Calibri"/>
          <w:sz w:val="36"/>
          <w:szCs w:val="36"/>
        </w:rPr>
        <w:t>de</w:t>
      </w:r>
      <w:r w:rsidRPr="007C0159">
        <w:rPr>
          <w:rFonts w:ascii="Calibri" w:hAnsi="Calibri"/>
          <w:sz w:val="36"/>
          <w:szCs w:val="36"/>
        </w:rPr>
        <w:t xml:space="preserve"> la nacionalidad española a los sefardíes, en cuya exposición de motivos se recuerda </w:t>
      </w:r>
      <w:r w:rsidRPr="007C0159">
        <w:rPr>
          <w:rFonts w:ascii="Calibri" w:hAnsi="Calibri"/>
          <w:b/>
          <w:sz w:val="36"/>
          <w:szCs w:val="36"/>
        </w:rPr>
        <w:t>el sacrificio brutal de miles de sefardíes como el vínculo imperecedero que une a España con la memoria de la Shoah</w:t>
      </w:r>
      <w:r w:rsidRPr="007C0159">
        <w:rPr>
          <w:rFonts w:ascii="Calibri" w:hAnsi="Calibri"/>
          <w:sz w:val="36"/>
          <w:szCs w:val="36"/>
        </w:rPr>
        <w:t xml:space="preserve">. 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>Como también une</w:t>
      </w:r>
      <w:r w:rsidR="00486B95">
        <w:rPr>
          <w:rFonts w:ascii="Calibri" w:hAnsi="Calibri"/>
          <w:sz w:val="36"/>
          <w:szCs w:val="36"/>
        </w:rPr>
        <w:t>n a España y la</w:t>
      </w:r>
      <w:r w:rsidRPr="007C0159">
        <w:rPr>
          <w:rFonts w:ascii="Calibri" w:hAnsi="Calibri"/>
          <w:sz w:val="36"/>
          <w:szCs w:val="36"/>
        </w:rPr>
        <w:t xml:space="preserve"> memoria </w:t>
      </w:r>
      <w:r w:rsidR="00486B95">
        <w:rPr>
          <w:rFonts w:ascii="Calibri" w:hAnsi="Calibri"/>
          <w:sz w:val="36"/>
          <w:szCs w:val="36"/>
        </w:rPr>
        <w:t xml:space="preserve">de la Shoah </w:t>
      </w:r>
      <w:r w:rsidRPr="007C0159">
        <w:rPr>
          <w:rFonts w:ascii="Calibri" w:hAnsi="Calibri"/>
          <w:b/>
          <w:sz w:val="36"/>
          <w:szCs w:val="36"/>
        </w:rPr>
        <w:t>la labor de los españoles</w:t>
      </w:r>
      <w:r w:rsidRPr="007C0159">
        <w:rPr>
          <w:rFonts w:ascii="Calibri" w:hAnsi="Calibri"/>
          <w:sz w:val="36"/>
          <w:szCs w:val="36"/>
        </w:rPr>
        <w:t xml:space="preserve">, muchos de ellos diplomáticos, </w:t>
      </w:r>
      <w:r w:rsidRPr="007C0159">
        <w:rPr>
          <w:rFonts w:ascii="Calibri" w:hAnsi="Calibri"/>
          <w:b/>
          <w:sz w:val="36"/>
          <w:szCs w:val="36"/>
        </w:rPr>
        <w:t>que, cumpliendo con un imperativo de humanidad, más allá del deber</w:t>
      </w:r>
      <w:r w:rsidRPr="007C0159">
        <w:rPr>
          <w:rFonts w:ascii="Calibri" w:hAnsi="Calibri"/>
          <w:sz w:val="36"/>
          <w:szCs w:val="36"/>
        </w:rPr>
        <w:t xml:space="preserve">, </w:t>
      </w:r>
      <w:r w:rsidRPr="007C0159">
        <w:rPr>
          <w:rFonts w:ascii="Calibri" w:hAnsi="Calibri"/>
          <w:b/>
          <w:sz w:val="36"/>
          <w:szCs w:val="36"/>
        </w:rPr>
        <w:t>salvaron la vida de miles de judíos</w:t>
      </w:r>
      <w:r w:rsidRPr="007C0159">
        <w:rPr>
          <w:rFonts w:ascii="Calibri" w:hAnsi="Calibri"/>
          <w:sz w:val="36"/>
          <w:szCs w:val="36"/>
        </w:rPr>
        <w:t xml:space="preserve">. </w:t>
      </w:r>
      <w:r w:rsidRPr="007C0159">
        <w:rPr>
          <w:rFonts w:ascii="Calibri" w:hAnsi="Calibri"/>
          <w:sz w:val="36"/>
          <w:szCs w:val="36"/>
        </w:rPr>
        <w:lastRenderedPageBreak/>
        <w:t>Así</w:t>
      </w:r>
      <w:r w:rsidR="00486B95">
        <w:rPr>
          <w:rFonts w:ascii="Calibri" w:hAnsi="Calibri"/>
          <w:sz w:val="36"/>
          <w:szCs w:val="36"/>
        </w:rPr>
        <w:t>,</w:t>
      </w:r>
      <w:r w:rsidRPr="007C0159">
        <w:rPr>
          <w:rFonts w:ascii="Calibri" w:hAnsi="Calibri"/>
          <w:sz w:val="36"/>
          <w:szCs w:val="36"/>
        </w:rPr>
        <w:t xml:space="preserve"> tuvimos ocasión de recordarlo el pasado año en una exposición </w:t>
      </w:r>
      <w:r w:rsidR="00486B95">
        <w:rPr>
          <w:rFonts w:ascii="Calibri" w:hAnsi="Calibri"/>
          <w:sz w:val="36"/>
          <w:szCs w:val="36"/>
        </w:rPr>
        <w:t>dedicada a ellos que se titulada</w:t>
      </w:r>
      <w:r w:rsidRPr="007C0159">
        <w:rPr>
          <w:rFonts w:ascii="Calibri" w:hAnsi="Calibri"/>
          <w:sz w:val="36"/>
          <w:szCs w:val="36"/>
        </w:rPr>
        <w:t xml:space="preserve">, “Más allá del Deber”,  y así lo ha reconocido el </w:t>
      </w:r>
      <w:proofErr w:type="spellStart"/>
      <w:r w:rsidRPr="007C0159">
        <w:rPr>
          <w:rFonts w:ascii="Calibri" w:hAnsi="Calibri"/>
          <w:sz w:val="36"/>
          <w:szCs w:val="36"/>
        </w:rPr>
        <w:t>Yad</w:t>
      </w:r>
      <w:proofErr w:type="spellEnd"/>
      <w:r w:rsidRPr="007C0159">
        <w:rPr>
          <w:rFonts w:ascii="Calibri" w:hAnsi="Calibri"/>
          <w:sz w:val="36"/>
          <w:szCs w:val="36"/>
        </w:rPr>
        <w:t xml:space="preserve"> </w:t>
      </w:r>
      <w:proofErr w:type="spellStart"/>
      <w:r w:rsidRPr="007C0159">
        <w:rPr>
          <w:rFonts w:ascii="Calibri" w:hAnsi="Calibri"/>
          <w:sz w:val="36"/>
          <w:szCs w:val="36"/>
        </w:rPr>
        <w:t>Vashem</w:t>
      </w:r>
      <w:proofErr w:type="spellEnd"/>
      <w:r w:rsidRPr="007C0159">
        <w:rPr>
          <w:rFonts w:ascii="Calibri" w:hAnsi="Calibri"/>
          <w:sz w:val="36"/>
          <w:szCs w:val="36"/>
        </w:rPr>
        <w:t xml:space="preserve"> otorgando a varios de ellos el título de </w:t>
      </w:r>
      <w:r w:rsidR="00486B95">
        <w:rPr>
          <w:rFonts w:ascii="Calibri" w:hAnsi="Calibri"/>
          <w:sz w:val="36"/>
          <w:szCs w:val="36"/>
        </w:rPr>
        <w:t>“</w:t>
      </w:r>
      <w:r w:rsidRPr="007C0159">
        <w:rPr>
          <w:rFonts w:ascii="Calibri" w:hAnsi="Calibri"/>
          <w:sz w:val="36"/>
          <w:szCs w:val="36"/>
        </w:rPr>
        <w:t>Justos entre las Naciones</w:t>
      </w:r>
      <w:r w:rsidR="00486B95">
        <w:rPr>
          <w:rFonts w:ascii="Calibri" w:hAnsi="Calibri"/>
          <w:sz w:val="36"/>
          <w:szCs w:val="36"/>
        </w:rPr>
        <w:t>”</w:t>
      </w:r>
      <w:r w:rsidRPr="007C0159">
        <w:rPr>
          <w:rFonts w:ascii="Calibri" w:hAnsi="Calibri"/>
          <w:sz w:val="36"/>
          <w:szCs w:val="36"/>
        </w:rPr>
        <w:t>. Hoy, en esta sala, entre nosotros</w:t>
      </w:r>
      <w:r w:rsidR="00486B95">
        <w:rPr>
          <w:rFonts w:ascii="Calibri" w:hAnsi="Calibri"/>
          <w:sz w:val="36"/>
          <w:szCs w:val="36"/>
        </w:rPr>
        <w:t xml:space="preserve">, están </w:t>
      </w:r>
      <w:r w:rsidRPr="007C0159">
        <w:rPr>
          <w:rFonts w:ascii="Calibri" w:hAnsi="Calibri"/>
          <w:sz w:val="36"/>
          <w:szCs w:val="36"/>
        </w:rPr>
        <w:t xml:space="preserve">algunos de </w:t>
      </w:r>
      <w:r w:rsidR="00486B95">
        <w:rPr>
          <w:rFonts w:ascii="Calibri" w:hAnsi="Calibri"/>
          <w:sz w:val="36"/>
          <w:szCs w:val="36"/>
        </w:rPr>
        <w:t>sus</w:t>
      </w:r>
      <w:r w:rsidRPr="007C0159">
        <w:rPr>
          <w:rFonts w:ascii="Calibri" w:hAnsi="Calibri"/>
          <w:sz w:val="36"/>
          <w:szCs w:val="36"/>
        </w:rPr>
        <w:t xml:space="preserve"> descendientes</w:t>
      </w:r>
      <w:r w:rsidR="00486B95">
        <w:rPr>
          <w:rFonts w:ascii="Calibri" w:hAnsi="Calibri"/>
          <w:sz w:val="36"/>
          <w:szCs w:val="36"/>
        </w:rPr>
        <w:t>,</w:t>
      </w:r>
      <w:r w:rsidRPr="007C0159">
        <w:rPr>
          <w:rFonts w:ascii="Calibri" w:hAnsi="Calibri"/>
          <w:sz w:val="36"/>
          <w:szCs w:val="36"/>
        </w:rPr>
        <w:t xml:space="preserve"> de los salvadores, principalmente de la familia Sanz-Briz, así como alguno de los salvado</w:t>
      </w:r>
      <w:r w:rsidR="00486B95">
        <w:rPr>
          <w:rFonts w:ascii="Calibri" w:hAnsi="Calibri"/>
          <w:sz w:val="36"/>
          <w:szCs w:val="36"/>
        </w:rPr>
        <w:t xml:space="preserve">s. Dentro de unos días </w:t>
      </w:r>
      <w:r w:rsidRPr="007C0159">
        <w:rPr>
          <w:rFonts w:ascii="Calibri" w:hAnsi="Calibri"/>
          <w:sz w:val="36"/>
          <w:szCs w:val="36"/>
        </w:rPr>
        <w:t>presentar</w:t>
      </w:r>
      <w:r w:rsidR="00486B95">
        <w:rPr>
          <w:rFonts w:ascii="Calibri" w:hAnsi="Calibri"/>
          <w:sz w:val="36"/>
          <w:szCs w:val="36"/>
        </w:rPr>
        <w:t>emos</w:t>
      </w:r>
      <w:r w:rsidRPr="007C0159">
        <w:rPr>
          <w:rFonts w:ascii="Calibri" w:hAnsi="Calibri"/>
          <w:sz w:val="36"/>
          <w:szCs w:val="36"/>
        </w:rPr>
        <w:t xml:space="preserve"> un libro sobre la labor de estos miembros ejemplares del Servicio Exterio</w:t>
      </w:r>
      <w:r w:rsidR="00486B95">
        <w:rPr>
          <w:rFonts w:ascii="Calibri" w:hAnsi="Calibri"/>
          <w:sz w:val="36"/>
          <w:szCs w:val="36"/>
        </w:rPr>
        <w:t>r español</w:t>
      </w:r>
      <w:r w:rsidRPr="007C0159">
        <w:rPr>
          <w:rFonts w:ascii="Calibri" w:hAnsi="Calibri"/>
          <w:sz w:val="36"/>
          <w:szCs w:val="36"/>
        </w:rPr>
        <w:t>, que salvaron a tantas personas, bajo la sola protección de la bandera española.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 xml:space="preserve">Quiero recordar también que hace un año, en este mismo lugar, los representantes de la Amical de </w:t>
      </w:r>
      <w:proofErr w:type="spellStart"/>
      <w:r w:rsidRPr="007C0159">
        <w:rPr>
          <w:rFonts w:ascii="Calibri" w:hAnsi="Calibri"/>
          <w:b/>
          <w:sz w:val="36"/>
          <w:szCs w:val="36"/>
        </w:rPr>
        <w:t>Mauthausen</w:t>
      </w:r>
      <w:proofErr w:type="spellEnd"/>
      <w:r w:rsidRPr="007C0159">
        <w:rPr>
          <w:rFonts w:ascii="Calibri" w:hAnsi="Calibri"/>
          <w:sz w:val="36"/>
          <w:szCs w:val="36"/>
        </w:rPr>
        <w:t xml:space="preserve"> me invitaron al acto que conmemoraba el 70 aniversario de la liberación de dicho campo. En el mes de mayo viajé a </w:t>
      </w:r>
      <w:proofErr w:type="spellStart"/>
      <w:r w:rsidRPr="007C0159">
        <w:rPr>
          <w:rFonts w:ascii="Calibri" w:hAnsi="Calibri"/>
          <w:sz w:val="36"/>
          <w:szCs w:val="36"/>
        </w:rPr>
        <w:t>Mauthausen</w:t>
      </w:r>
      <w:proofErr w:type="spellEnd"/>
      <w:r w:rsidRPr="007C0159">
        <w:rPr>
          <w:rFonts w:ascii="Calibri" w:hAnsi="Calibri"/>
          <w:sz w:val="36"/>
          <w:szCs w:val="36"/>
        </w:rPr>
        <w:t xml:space="preserve"> y pude compartir entonces el dolor de aquellos que al azote de la brutalidad nazi tuvieron que añadir el olvido de su patria. Sus representantes nos acompañan también hoy </w:t>
      </w:r>
      <w:r w:rsidRPr="007C0159">
        <w:rPr>
          <w:rFonts w:ascii="Calibri" w:hAnsi="Calibri"/>
          <w:sz w:val="36"/>
          <w:szCs w:val="36"/>
        </w:rPr>
        <w:lastRenderedPageBreak/>
        <w:t xml:space="preserve">y para ellos tengo palabras de agradecimiento, reconocimiento y admiración. 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  <w:lang w:val="es-ES"/>
        </w:rPr>
      </w:pPr>
      <w:r w:rsidRPr="007C0159">
        <w:rPr>
          <w:rFonts w:ascii="Calibri" w:hAnsi="Calibri"/>
          <w:sz w:val="36"/>
          <w:szCs w:val="36"/>
        </w:rPr>
        <w:t xml:space="preserve">Con razón, Su Majestad el Rey unió a ambos colectivos al afirmar que </w:t>
      </w:r>
      <w:r w:rsidRPr="007C0159">
        <w:rPr>
          <w:rFonts w:ascii="Calibri" w:hAnsi="Calibri"/>
          <w:sz w:val="36"/>
          <w:szCs w:val="36"/>
          <w:lang w:val="es-ES"/>
        </w:rPr>
        <w:t xml:space="preserve">“ambos, sefardíes y españoles exiliados en aquella hora histórica, son hermanos de patria y de desdicha que sufrieron las aristas de un tiempo abominable “. </w:t>
      </w:r>
      <w:r w:rsidRPr="007C0159">
        <w:rPr>
          <w:rFonts w:ascii="Calibri" w:hAnsi="Calibri"/>
          <w:b/>
          <w:sz w:val="36"/>
          <w:szCs w:val="36"/>
          <w:lang w:val="es-ES"/>
        </w:rPr>
        <w:t>Hoy podemos decir que su memoria se ha incorporado plenamente al caudal de nuestra experiencia colectiva</w:t>
      </w:r>
      <w:r w:rsidRPr="007C0159">
        <w:rPr>
          <w:rFonts w:ascii="Calibri" w:hAnsi="Calibri"/>
          <w:sz w:val="36"/>
          <w:szCs w:val="36"/>
          <w:lang w:val="es-ES"/>
        </w:rPr>
        <w:t>. Se lo debíamos y nos lo debíamos como españoles.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  <w:lang w:val="es-ES"/>
        </w:rPr>
      </w:pPr>
    </w:p>
    <w:p w:rsidR="00DE08AB" w:rsidRPr="007C0159" w:rsidRDefault="00DE08AB" w:rsidP="003E2F9F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 xml:space="preserve">Un día como hoy debe, también, servir para recordar que </w:t>
      </w:r>
      <w:r w:rsidRPr="007C0159">
        <w:rPr>
          <w:rFonts w:ascii="Calibri" w:hAnsi="Calibri"/>
          <w:b/>
          <w:sz w:val="36"/>
          <w:szCs w:val="36"/>
        </w:rPr>
        <w:t>no hay excusas para el antisemitismo</w:t>
      </w:r>
      <w:r w:rsidRPr="007C0159">
        <w:rPr>
          <w:rFonts w:ascii="Calibri" w:hAnsi="Calibri"/>
          <w:sz w:val="36"/>
          <w:szCs w:val="36"/>
        </w:rPr>
        <w:t xml:space="preserve">. No hemos de caer en la trampa de quienes aluden a la situación en Oriente Medio para intentar justificarlo. Al mismo tiempo, hemos de poner todo nuestro empeño para solucionar un conflicto que, lejos de acercarse a su resolución, parece emponzoñarse cada vez más. </w:t>
      </w:r>
    </w:p>
    <w:p w:rsidR="00DE08AB" w:rsidRPr="007C0159" w:rsidRDefault="00DE08AB" w:rsidP="003E2F9F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3E2F9F">
      <w:pPr>
        <w:spacing w:line="360" w:lineRule="auto"/>
        <w:jc w:val="both"/>
        <w:rPr>
          <w:rFonts w:ascii="Calibri" w:hAnsi="Calibri"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lastRenderedPageBreak/>
        <w:t>De hecho, ayer mismo en el Consejo de Seguridad de Naciones Unidas</w:t>
      </w:r>
      <w:r w:rsidR="00461963">
        <w:rPr>
          <w:rFonts w:ascii="Calibri" w:hAnsi="Calibri"/>
          <w:sz w:val="36"/>
          <w:szCs w:val="36"/>
        </w:rPr>
        <w:t xml:space="preserve"> del que España forma parte</w:t>
      </w:r>
      <w:r w:rsidRPr="007C0159">
        <w:rPr>
          <w:rFonts w:ascii="Calibri" w:hAnsi="Calibri"/>
          <w:sz w:val="36"/>
          <w:szCs w:val="36"/>
        </w:rPr>
        <w:t>, varios Estados propusieron la celebración de una Conferencia de Paz, a imagen de la celebrada en Madrid en 1991, para contribuir a una solución del conflicto.</w:t>
      </w:r>
    </w:p>
    <w:p w:rsidR="00DE08AB" w:rsidRPr="007C0159" w:rsidRDefault="00DE08AB" w:rsidP="003E2F9F">
      <w:pPr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  <w:lang w:val="es-ES"/>
        </w:rPr>
      </w:pPr>
      <w:r w:rsidRPr="007C0159">
        <w:rPr>
          <w:rFonts w:ascii="Calibri" w:hAnsi="Calibri"/>
          <w:sz w:val="36"/>
          <w:szCs w:val="36"/>
          <w:lang w:val="es-ES"/>
        </w:rPr>
        <w:t xml:space="preserve">Termino ya, y quiero hacerlo </w:t>
      </w:r>
      <w:r w:rsidRPr="007C0159">
        <w:rPr>
          <w:rFonts w:ascii="Calibri" w:hAnsi="Calibri"/>
          <w:b/>
          <w:sz w:val="36"/>
          <w:szCs w:val="36"/>
          <w:lang w:val="es-ES"/>
        </w:rPr>
        <w:t>dedicando mis últimas palabras a los supervivientes que hoy nos acompañan</w:t>
      </w:r>
      <w:r w:rsidRPr="007C0159">
        <w:rPr>
          <w:rFonts w:ascii="Calibri" w:hAnsi="Calibri"/>
          <w:sz w:val="36"/>
          <w:szCs w:val="36"/>
          <w:lang w:val="es-ES"/>
        </w:rPr>
        <w:t xml:space="preserve">. </w:t>
      </w:r>
      <w:r w:rsidR="00461963">
        <w:rPr>
          <w:rFonts w:ascii="Calibri" w:hAnsi="Calibri"/>
          <w:sz w:val="36"/>
          <w:szCs w:val="36"/>
          <w:lang w:val="es-ES"/>
        </w:rPr>
        <w:t>Aquellos que viven en España y aquellos</w:t>
      </w:r>
      <w:r w:rsidRPr="007C0159">
        <w:rPr>
          <w:rFonts w:ascii="Calibri" w:hAnsi="Calibri"/>
          <w:sz w:val="36"/>
          <w:szCs w:val="36"/>
          <w:lang w:val="es-ES"/>
        </w:rPr>
        <w:t xml:space="preserve"> que han venido desde Israel para </w:t>
      </w:r>
      <w:r w:rsidR="00461963">
        <w:rPr>
          <w:rFonts w:ascii="Calibri" w:hAnsi="Calibri"/>
          <w:sz w:val="36"/>
          <w:szCs w:val="36"/>
          <w:lang w:val="es-ES"/>
        </w:rPr>
        <w:t xml:space="preserve">dar </w:t>
      </w:r>
      <w:r w:rsidRPr="007C0159">
        <w:rPr>
          <w:rFonts w:ascii="Calibri" w:hAnsi="Calibri"/>
          <w:sz w:val="36"/>
          <w:szCs w:val="36"/>
          <w:lang w:val="es-ES"/>
        </w:rPr>
        <w:t>testimoni</w:t>
      </w:r>
      <w:r w:rsidR="00461963">
        <w:rPr>
          <w:rFonts w:ascii="Calibri" w:hAnsi="Calibri"/>
          <w:sz w:val="36"/>
          <w:szCs w:val="36"/>
          <w:lang w:val="es-ES"/>
        </w:rPr>
        <w:t>o</w:t>
      </w:r>
      <w:r w:rsidRPr="007C0159">
        <w:rPr>
          <w:rFonts w:ascii="Calibri" w:hAnsi="Calibri"/>
          <w:sz w:val="36"/>
          <w:szCs w:val="36"/>
          <w:lang w:val="es-ES"/>
        </w:rPr>
        <w:t xml:space="preserve"> de sus vivencias. Todos ellos conservan el coraje de compartir su testimonio y </w:t>
      </w:r>
      <w:r w:rsidRPr="007C0159">
        <w:rPr>
          <w:rFonts w:ascii="Calibri" w:hAnsi="Calibri"/>
          <w:b/>
          <w:sz w:val="36"/>
          <w:szCs w:val="36"/>
          <w:lang w:val="es-ES"/>
        </w:rPr>
        <w:t>con su ejemplo nos interpelan para nunca olvidar lo que sucedió y para que entre todos contribu</w:t>
      </w:r>
      <w:r w:rsidR="00461963">
        <w:rPr>
          <w:rFonts w:ascii="Calibri" w:hAnsi="Calibri"/>
          <w:b/>
          <w:sz w:val="36"/>
          <w:szCs w:val="36"/>
          <w:lang w:val="es-ES"/>
        </w:rPr>
        <w:t>yamos a que no vuelva a suceder</w:t>
      </w:r>
      <w:r w:rsidRPr="007C0159">
        <w:rPr>
          <w:rFonts w:ascii="Calibri" w:hAnsi="Calibri"/>
          <w:sz w:val="36"/>
          <w:szCs w:val="36"/>
          <w:lang w:val="es-ES"/>
        </w:rPr>
        <w:t>.</w:t>
      </w:r>
    </w:p>
    <w:p w:rsidR="00DE08AB" w:rsidRPr="007C0159" w:rsidRDefault="00DE08AB" w:rsidP="00D40134">
      <w:pPr>
        <w:spacing w:line="360" w:lineRule="auto"/>
        <w:jc w:val="both"/>
        <w:rPr>
          <w:rFonts w:ascii="Calibri" w:hAnsi="Calibri"/>
          <w:sz w:val="36"/>
          <w:szCs w:val="36"/>
          <w:lang w:val="es-ES"/>
        </w:rPr>
      </w:pPr>
    </w:p>
    <w:p w:rsidR="00DE08AB" w:rsidRPr="007C0159" w:rsidRDefault="00DE08AB" w:rsidP="000364C0">
      <w:pPr>
        <w:pStyle w:val="Textoindependiente"/>
        <w:spacing w:line="360" w:lineRule="auto"/>
        <w:jc w:val="both"/>
        <w:rPr>
          <w:rFonts w:ascii="Calibri" w:hAnsi="Calibri"/>
          <w:b/>
          <w:sz w:val="36"/>
          <w:szCs w:val="36"/>
        </w:rPr>
      </w:pPr>
      <w:r w:rsidRPr="007C0159">
        <w:rPr>
          <w:rFonts w:ascii="Calibri" w:hAnsi="Calibri"/>
          <w:sz w:val="36"/>
          <w:szCs w:val="36"/>
        </w:rPr>
        <w:t xml:space="preserve">Por último, quisiera resaltar que este acto de memoria de la Shoah, es algo que sentimos como nuestro, no </w:t>
      </w:r>
      <w:r w:rsidR="00461963">
        <w:rPr>
          <w:rFonts w:ascii="Calibri" w:hAnsi="Calibri"/>
          <w:sz w:val="36"/>
          <w:szCs w:val="36"/>
        </w:rPr>
        <w:t xml:space="preserve">como algo </w:t>
      </w:r>
      <w:r w:rsidRPr="007C0159">
        <w:rPr>
          <w:rFonts w:ascii="Calibri" w:hAnsi="Calibri"/>
          <w:sz w:val="36"/>
          <w:szCs w:val="36"/>
        </w:rPr>
        <w:t xml:space="preserve">ajeno, pues somos dos pueblos que un día fueron uno solo. Parafraseando a Isaac </w:t>
      </w:r>
      <w:proofErr w:type="spellStart"/>
      <w:r w:rsidRPr="007C0159">
        <w:rPr>
          <w:rFonts w:ascii="Calibri" w:hAnsi="Calibri"/>
          <w:sz w:val="36"/>
          <w:szCs w:val="36"/>
        </w:rPr>
        <w:t>Alchech</w:t>
      </w:r>
      <w:proofErr w:type="spellEnd"/>
      <w:r w:rsidRPr="007C0159">
        <w:rPr>
          <w:rFonts w:ascii="Calibri" w:hAnsi="Calibri"/>
          <w:sz w:val="36"/>
          <w:szCs w:val="36"/>
        </w:rPr>
        <w:t xml:space="preserve"> y </w:t>
      </w:r>
      <w:proofErr w:type="spellStart"/>
      <w:r w:rsidRPr="007C0159">
        <w:rPr>
          <w:rFonts w:ascii="Calibri" w:hAnsi="Calibri"/>
          <w:sz w:val="36"/>
          <w:szCs w:val="36"/>
        </w:rPr>
        <w:t>Saporta</w:t>
      </w:r>
      <w:proofErr w:type="spellEnd"/>
      <w:r w:rsidRPr="007C0159">
        <w:rPr>
          <w:rFonts w:ascii="Calibri" w:hAnsi="Calibri"/>
          <w:sz w:val="36"/>
          <w:szCs w:val="36"/>
        </w:rPr>
        <w:t>, judío destinado en Salónica para defender a los sefardíes perseguidos: “</w:t>
      </w:r>
      <w:r w:rsidRPr="007C0159">
        <w:rPr>
          <w:rFonts w:ascii="Calibri" w:hAnsi="Calibri"/>
          <w:b/>
          <w:sz w:val="36"/>
          <w:szCs w:val="36"/>
        </w:rPr>
        <w:t xml:space="preserve">Españoles fuisteis, españoles </w:t>
      </w:r>
      <w:r w:rsidRPr="007C0159">
        <w:rPr>
          <w:rFonts w:ascii="Calibri" w:hAnsi="Calibri"/>
          <w:b/>
          <w:sz w:val="36"/>
          <w:szCs w:val="36"/>
        </w:rPr>
        <w:lastRenderedPageBreak/>
        <w:t>sois y españoles seréis”</w:t>
      </w:r>
      <w:r w:rsidRPr="007C0159">
        <w:rPr>
          <w:rFonts w:ascii="Calibri" w:hAnsi="Calibri"/>
          <w:i/>
          <w:sz w:val="36"/>
          <w:szCs w:val="36"/>
        </w:rPr>
        <w:t xml:space="preserve">. </w:t>
      </w:r>
      <w:r w:rsidRPr="007C0159">
        <w:rPr>
          <w:rFonts w:ascii="Calibri" w:hAnsi="Calibri"/>
          <w:sz w:val="36"/>
          <w:szCs w:val="36"/>
        </w:rPr>
        <w:t>Por ello, la memoria de la Shoah es también para nosotros la memoria de un trágico fin que sufrieron muchos españole</w:t>
      </w:r>
      <w:r w:rsidR="00461963">
        <w:rPr>
          <w:rFonts w:ascii="Calibri" w:hAnsi="Calibri"/>
          <w:sz w:val="36"/>
          <w:szCs w:val="36"/>
        </w:rPr>
        <w:t>s que lo eran de alma y corazón. Por ello,</w:t>
      </w:r>
      <w:r w:rsidRPr="007C0159">
        <w:rPr>
          <w:rFonts w:ascii="Calibri" w:hAnsi="Calibri"/>
          <w:sz w:val="36"/>
          <w:szCs w:val="36"/>
        </w:rPr>
        <w:t xml:space="preserve"> sentimos el desgarro en nuestras entrañas por la pérdida de todas las vidas que se apagaron de forma trágica e inhumana en la Shoah, de judíos de toda condición, cuya cultura había enriquecido y forjado la de España. Por ello, siguiendo la frase de Isaac </w:t>
      </w:r>
      <w:proofErr w:type="spellStart"/>
      <w:r w:rsidRPr="007C0159">
        <w:rPr>
          <w:rFonts w:ascii="Calibri" w:hAnsi="Calibri"/>
          <w:sz w:val="36"/>
          <w:szCs w:val="36"/>
        </w:rPr>
        <w:t>Alchech</w:t>
      </w:r>
      <w:proofErr w:type="spellEnd"/>
      <w:r w:rsidRPr="007C0159">
        <w:rPr>
          <w:rFonts w:ascii="Calibri" w:hAnsi="Calibri"/>
          <w:sz w:val="36"/>
          <w:szCs w:val="36"/>
        </w:rPr>
        <w:t xml:space="preserve"> y </w:t>
      </w:r>
      <w:proofErr w:type="spellStart"/>
      <w:r w:rsidRPr="007C0159">
        <w:rPr>
          <w:rFonts w:ascii="Calibri" w:hAnsi="Calibri"/>
          <w:sz w:val="36"/>
          <w:szCs w:val="36"/>
        </w:rPr>
        <w:t>Saporta</w:t>
      </w:r>
      <w:proofErr w:type="spellEnd"/>
      <w:r w:rsidRPr="007C0159">
        <w:rPr>
          <w:rFonts w:ascii="Calibri" w:hAnsi="Calibri"/>
          <w:sz w:val="36"/>
          <w:szCs w:val="36"/>
        </w:rPr>
        <w:t xml:space="preserve">, quiero decir, de alma y corazón, </w:t>
      </w:r>
      <w:r w:rsidRPr="007C0159">
        <w:rPr>
          <w:rFonts w:ascii="Calibri" w:hAnsi="Calibri"/>
          <w:b/>
          <w:sz w:val="36"/>
          <w:szCs w:val="36"/>
        </w:rPr>
        <w:t>que judíos fuimos, judíos somos y judíos seremos</w:t>
      </w:r>
      <w:r w:rsidR="00461963">
        <w:rPr>
          <w:rFonts w:ascii="Calibri" w:hAnsi="Calibri"/>
          <w:b/>
          <w:sz w:val="36"/>
          <w:szCs w:val="36"/>
        </w:rPr>
        <w:t>. Muchas gracias.</w:t>
      </w:r>
    </w:p>
    <w:p w:rsidR="00DE08AB" w:rsidRPr="007C0159" w:rsidRDefault="00DE08AB" w:rsidP="009427BB">
      <w:pPr>
        <w:pStyle w:val="Textoindependiente"/>
        <w:jc w:val="both"/>
        <w:rPr>
          <w:rFonts w:ascii="Cambria" w:hAnsi="Cambria"/>
          <w:sz w:val="36"/>
          <w:szCs w:val="36"/>
        </w:rPr>
      </w:pPr>
    </w:p>
    <w:p w:rsidR="00DE08AB" w:rsidRPr="007C0159" w:rsidRDefault="00DE08AB" w:rsidP="00D40134">
      <w:pPr>
        <w:spacing w:line="360" w:lineRule="auto"/>
        <w:jc w:val="both"/>
        <w:rPr>
          <w:sz w:val="36"/>
          <w:szCs w:val="36"/>
          <w:lang w:val="es-ES"/>
        </w:rPr>
      </w:pPr>
    </w:p>
    <w:p w:rsidR="00DE08AB" w:rsidRPr="007C0159" w:rsidRDefault="00DE08AB" w:rsidP="00D40134">
      <w:pPr>
        <w:spacing w:line="360" w:lineRule="auto"/>
        <w:jc w:val="both"/>
        <w:rPr>
          <w:sz w:val="36"/>
          <w:szCs w:val="36"/>
          <w:lang w:val="es-ES"/>
        </w:rPr>
      </w:pPr>
    </w:p>
    <w:p w:rsidR="00DE08AB" w:rsidRPr="007C0159" w:rsidRDefault="00DE08AB" w:rsidP="00D40134">
      <w:pPr>
        <w:spacing w:line="360" w:lineRule="auto"/>
        <w:jc w:val="both"/>
        <w:rPr>
          <w:sz w:val="36"/>
          <w:szCs w:val="36"/>
          <w:lang w:val="es-ES"/>
        </w:rPr>
      </w:pPr>
    </w:p>
    <w:p w:rsidR="00DE08AB" w:rsidRPr="007C0159" w:rsidRDefault="00DE08AB" w:rsidP="00D40134">
      <w:pPr>
        <w:spacing w:line="360" w:lineRule="auto"/>
        <w:jc w:val="both"/>
        <w:rPr>
          <w:sz w:val="36"/>
          <w:szCs w:val="36"/>
        </w:rPr>
      </w:pPr>
    </w:p>
    <w:sectPr w:rsidR="00DE08AB" w:rsidRPr="007C0159" w:rsidSect="0067442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FF" w:rsidRDefault="009B66FF" w:rsidP="009645C5">
      <w:r>
        <w:separator/>
      </w:r>
    </w:p>
  </w:endnote>
  <w:endnote w:type="continuationSeparator" w:id="0">
    <w:p w:rsidR="009B66FF" w:rsidRDefault="009B66FF" w:rsidP="0096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AB" w:rsidRDefault="00DE08AB" w:rsidP="009645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08AB" w:rsidRDefault="00DE08AB" w:rsidP="009645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AB" w:rsidRDefault="00DE08AB" w:rsidP="009645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196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E08AB" w:rsidRDefault="00DE08AB" w:rsidP="009645C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FF" w:rsidRDefault="009B66FF" w:rsidP="009645C5">
      <w:r>
        <w:separator/>
      </w:r>
    </w:p>
  </w:footnote>
  <w:footnote w:type="continuationSeparator" w:id="0">
    <w:p w:rsidR="009B66FF" w:rsidRDefault="009B66FF" w:rsidP="0096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34"/>
    <w:rsid w:val="00030894"/>
    <w:rsid w:val="000364C0"/>
    <w:rsid w:val="000B2A7F"/>
    <w:rsid w:val="000C70A9"/>
    <w:rsid w:val="000D4196"/>
    <w:rsid w:val="001702FE"/>
    <w:rsid w:val="001C30AA"/>
    <w:rsid w:val="00273CA1"/>
    <w:rsid w:val="003246DB"/>
    <w:rsid w:val="003A6F13"/>
    <w:rsid w:val="003D1757"/>
    <w:rsid w:val="003E2F9F"/>
    <w:rsid w:val="00420F5B"/>
    <w:rsid w:val="00457E69"/>
    <w:rsid w:val="00461963"/>
    <w:rsid w:val="00486B95"/>
    <w:rsid w:val="0067300B"/>
    <w:rsid w:val="0067442F"/>
    <w:rsid w:val="006C1E21"/>
    <w:rsid w:val="00703CAA"/>
    <w:rsid w:val="00792A4B"/>
    <w:rsid w:val="007A265F"/>
    <w:rsid w:val="007C0159"/>
    <w:rsid w:val="007F2AFA"/>
    <w:rsid w:val="008A67CB"/>
    <w:rsid w:val="008A7B4D"/>
    <w:rsid w:val="009427BB"/>
    <w:rsid w:val="0095216C"/>
    <w:rsid w:val="009645C5"/>
    <w:rsid w:val="009B66FF"/>
    <w:rsid w:val="009E5DF1"/>
    <w:rsid w:val="00A52315"/>
    <w:rsid w:val="00A72331"/>
    <w:rsid w:val="00B26600"/>
    <w:rsid w:val="00B50E66"/>
    <w:rsid w:val="00B53319"/>
    <w:rsid w:val="00BA74FE"/>
    <w:rsid w:val="00D00BDF"/>
    <w:rsid w:val="00D40134"/>
    <w:rsid w:val="00D52CA9"/>
    <w:rsid w:val="00D62CD8"/>
    <w:rsid w:val="00D72497"/>
    <w:rsid w:val="00D94234"/>
    <w:rsid w:val="00DA00DC"/>
    <w:rsid w:val="00DE08AB"/>
    <w:rsid w:val="00E84251"/>
    <w:rsid w:val="00F25C8F"/>
    <w:rsid w:val="00F4719A"/>
    <w:rsid w:val="00F66F47"/>
    <w:rsid w:val="00F67D34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6C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645C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45C5"/>
    <w:rPr>
      <w:rFonts w:cs="Times New Roman"/>
    </w:rPr>
  </w:style>
  <w:style w:type="character" w:styleId="Nmerodepgina">
    <w:name w:val="page number"/>
    <w:basedOn w:val="Fuentedeprrafopredeter"/>
    <w:uiPriority w:val="99"/>
    <w:semiHidden/>
    <w:rsid w:val="009645C5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9427BB"/>
    <w:pPr>
      <w:spacing w:after="120"/>
    </w:pPr>
    <w:rPr>
      <w:rFonts w:ascii="Times New Roman" w:hAnsi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427BB"/>
    <w:rPr>
      <w:rFonts w:ascii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C01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C0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6C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645C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45C5"/>
    <w:rPr>
      <w:rFonts w:cs="Times New Roman"/>
    </w:rPr>
  </w:style>
  <w:style w:type="character" w:styleId="Nmerodepgina">
    <w:name w:val="page number"/>
    <w:basedOn w:val="Fuentedeprrafopredeter"/>
    <w:uiPriority w:val="99"/>
    <w:semiHidden/>
    <w:rsid w:val="009645C5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9427BB"/>
    <w:pPr>
      <w:spacing w:after="120"/>
    </w:pPr>
    <w:rPr>
      <w:rFonts w:ascii="Times New Roman" w:hAnsi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427BB"/>
    <w:rPr>
      <w:rFonts w:ascii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C01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C0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FDFB0E5686F4BA157C1A5E4204A3E" ma:contentTypeVersion="2" ma:contentTypeDescription="Crear nuevo documento." ma:contentTypeScope="" ma:versionID="762e1d95e3046b6b529c5844d2792abd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C74737-7DD9-4F5F-9F4D-5D154F912B44}"/>
</file>

<file path=customXml/itemProps2.xml><?xml version="1.0" encoding="utf-8"?>
<ds:datastoreItem xmlns:ds="http://schemas.openxmlformats.org/officeDocument/2006/customXml" ds:itemID="{9EE510D4-A5C0-4E3E-BBD3-009C7F2C6F6F}"/>
</file>

<file path=customXml/itemProps3.xml><?xml version="1.0" encoding="utf-8"?>
<ds:datastoreItem xmlns:ds="http://schemas.openxmlformats.org/officeDocument/2006/customXml" ds:itemID="{7B98F40C-CE9D-4950-BE17-A25667476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Exteriores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Francisco Martinez Montes</dc:creator>
  <cp:lastModifiedBy>Casado Rigalt, Antonio</cp:lastModifiedBy>
  <cp:revision>2</cp:revision>
  <cp:lastPrinted>2016-01-27T11:36:00Z</cp:lastPrinted>
  <dcterms:created xsi:type="dcterms:W3CDTF">2016-01-27T13:55:00Z</dcterms:created>
  <dcterms:modified xsi:type="dcterms:W3CDTF">2016-01-27T13:55:00Z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0x0101006F7FDFB0E5686F4BA157C1A5E4204A3E</vt:lpwstr>
  </property>
</Properties>
</file>