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78ED4" w14:textId="77777777" w:rsidR="001C0730" w:rsidRPr="002A6D05" w:rsidRDefault="00BD1303" w:rsidP="001C0730">
      <w:pPr>
        <w:pStyle w:val="Rpido"/>
        <w:jc w:val="center"/>
        <w:rPr>
          <w:rFonts w:ascii="Arial Narrow" w:hAnsi="Arial Narrow"/>
          <w:b/>
          <w:bCs/>
          <w:sz w:val="44"/>
          <w:szCs w:val="44"/>
        </w:rPr>
      </w:pPr>
      <w:bookmarkStart w:id="0" w:name="_GoBack"/>
      <w:r w:rsidRPr="00BD1303">
        <w:rPr>
          <w:rFonts w:ascii="Arial Narrow" w:hAnsi="Arial Narrow"/>
          <w:b/>
          <w:bCs/>
          <w:sz w:val="44"/>
          <w:szCs w:val="44"/>
        </w:rPr>
        <w:t>España impulsa una recuperación transformadora, verde e inclusiva al terminar su presidencia del Consejo Ministerial de la OCDE</w:t>
      </w:r>
    </w:p>
    <w:bookmarkEnd w:id="0"/>
    <w:p w14:paraId="763F075F" w14:textId="77777777" w:rsidR="001C0730" w:rsidRDefault="001C0730" w:rsidP="001C0730">
      <w:pPr>
        <w:pStyle w:val="Rpido"/>
        <w:jc w:val="center"/>
        <w:rPr>
          <w:rFonts w:ascii="Arial Narrow" w:hAnsi="Arial Narrow"/>
          <w:b/>
          <w:bCs/>
          <w:sz w:val="28"/>
        </w:rPr>
      </w:pPr>
    </w:p>
    <w:p w14:paraId="14EAA845" w14:textId="77777777" w:rsidR="001C0730" w:rsidRDefault="001C0730" w:rsidP="001C0730">
      <w:pPr>
        <w:pStyle w:val="Piedepgina"/>
        <w:tabs>
          <w:tab w:val="clear" w:pos="4252"/>
          <w:tab w:val="clear" w:pos="8504"/>
        </w:tabs>
        <w:rPr>
          <w:rFonts w:ascii="Arial Narrow" w:hAnsi="Arial Narrow"/>
          <w:b/>
          <w:bCs/>
          <w:noProof/>
          <w:sz w:val="28"/>
        </w:rPr>
      </w:pPr>
    </w:p>
    <w:p w14:paraId="5DB4D5D7" w14:textId="77777777" w:rsidR="00CC51C5" w:rsidRPr="00CC51C5" w:rsidRDefault="00BD1303" w:rsidP="00BD1303">
      <w:pPr>
        <w:pStyle w:val="Rpido"/>
        <w:jc w:val="both"/>
        <w:rPr>
          <w:rFonts w:ascii="Arial Narrow" w:hAnsi="Arial Narrow"/>
          <w:bCs/>
          <w:sz w:val="28"/>
          <w:szCs w:val="28"/>
        </w:rPr>
      </w:pPr>
      <w:r>
        <w:rPr>
          <w:rFonts w:ascii="Arial Narrow" w:hAnsi="Arial Narrow"/>
          <w:b/>
          <w:bCs/>
          <w:sz w:val="28"/>
          <w:u w:val="single"/>
        </w:rPr>
        <w:t>Madrid</w:t>
      </w:r>
      <w:r w:rsidR="001C0730" w:rsidRPr="007331F4">
        <w:rPr>
          <w:rFonts w:ascii="Arial Narrow" w:hAnsi="Arial Narrow"/>
          <w:b/>
          <w:bCs/>
          <w:sz w:val="28"/>
          <w:u w:val="single"/>
        </w:rPr>
        <w:t xml:space="preserve">, </w:t>
      </w:r>
      <w:r>
        <w:rPr>
          <w:rFonts w:ascii="Arial Narrow" w:hAnsi="Arial Narrow"/>
          <w:b/>
          <w:bCs/>
          <w:sz w:val="28"/>
          <w:u w:val="single"/>
        </w:rPr>
        <w:t>29 de octubre de 2020</w:t>
      </w:r>
      <w:r w:rsidR="001C0730">
        <w:rPr>
          <w:rFonts w:ascii="Arial Narrow" w:hAnsi="Arial Narrow"/>
          <w:b/>
          <w:bCs/>
          <w:sz w:val="28"/>
        </w:rPr>
        <w:t xml:space="preserve">. </w:t>
      </w:r>
      <w:r w:rsidRPr="00BD1303">
        <w:rPr>
          <w:rFonts w:ascii="Arial Narrow" w:hAnsi="Arial Narrow"/>
          <w:bCs/>
          <w:sz w:val="28"/>
          <w:szCs w:val="28"/>
        </w:rPr>
        <w:t xml:space="preserve">La Ministra de Asuntos Exteriores, Unión Europea y Cooperación, Arancha González-Laya ha clausurado hoy el Consejo Ministerial de la Organización de Cooperación y Desarrollo Económico (OCDE) -presidido este año por España. La reunión ha concluido con la adopción </w:t>
      </w:r>
      <w:r w:rsidR="008D3FE0">
        <w:rPr>
          <w:rFonts w:ascii="Arial Narrow" w:hAnsi="Arial Narrow"/>
          <w:bCs/>
          <w:sz w:val="28"/>
          <w:szCs w:val="28"/>
        </w:rPr>
        <w:t xml:space="preserve">por </w:t>
      </w:r>
      <w:r w:rsidRPr="00BD1303">
        <w:rPr>
          <w:rFonts w:ascii="Arial Narrow" w:hAnsi="Arial Narrow"/>
          <w:bCs/>
          <w:sz w:val="28"/>
          <w:szCs w:val="28"/>
        </w:rPr>
        <w:t xml:space="preserve">parte de todos los países miembros de una Declaración final, la primera que sale adelante en los últimos cuatro años. Esta declaración, fruto de una intensa actividad diplomática, constituye sin duda un hito, en un momento especialmente complicado en el ámbito multilateral y marcado por la actual pandemia (anexo). </w:t>
      </w:r>
      <w:r w:rsidRPr="00CC51C5">
        <w:rPr>
          <w:rFonts w:ascii="Arial Narrow" w:hAnsi="Arial Narrow"/>
          <w:bCs/>
          <w:sz w:val="28"/>
          <w:szCs w:val="28"/>
        </w:rPr>
        <w:t xml:space="preserve">Con esta Declaración, la OCDE apuesta por un multilateralismo “renovado” que “produce resultados”, en palabras de la titular española de Exteriores. </w:t>
      </w:r>
    </w:p>
    <w:p w14:paraId="2EC4CC60" w14:textId="77777777" w:rsidR="00CC51C5" w:rsidRPr="00CC51C5" w:rsidRDefault="00CC51C5" w:rsidP="00BD1303">
      <w:pPr>
        <w:pStyle w:val="Rpido"/>
        <w:jc w:val="both"/>
        <w:rPr>
          <w:rFonts w:ascii="Arial Narrow" w:hAnsi="Arial Narrow"/>
          <w:bCs/>
          <w:sz w:val="28"/>
          <w:szCs w:val="28"/>
        </w:rPr>
      </w:pPr>
    </w:p>
    <w:p w14:paraId="094610BF" w14:textId="43F7FFF0" w:rsidR="00BD1303" w:rsidRPr="00CC51C5" w:rsidRDefault="00CC51C5" w:rsidP="00BD1303">
      <w:pPr>
        <w:pStyle w:val="Rpido"/>
        <w:jc w:val="both"/>
        <w:rPr>
          <w:rFonts w:ascii="Arial Narrow" w:hAnsi="Arial Narrow"/>
          <w:bCs/>
          <w:sz w:val="28"/>
          <w:szCs w:val="28"/>
        </w:rPr>
      </w:pPr>
      <w:r w:rsidRPr="00CC51C5">
        <w:rPr>
          <w:rFonts w:ascii="Arial Narrow" w:hAnsi="Arial Narrow"/>
          <w:bCs/>
          <w:sz w:val="28"/>
          <w:szCs w:val="28"/>
        </w:rPr>
        <w:t xml:space="preserve">El Secretario General de la OCDE, Ángel Gurría, ha destacado que </w:t>
      </w:r>
      <w:r w:rsidRPr="00CC51C5">
        <w:rPr>
          <w:rFonts w:ascii="Arial Narrow" w:hAnsi="Arial Narrow" w:cs="Calibri"/>
          <w:sz w:val="28"/>
          <w:szCs w:val="28"/>
        </w:rPr>
        <w:t>“el éxito de esta Ministerial es el éxito del multilateralismo y de las respuestas globales a los desafíos globales. Gracias al liderazgo de la presidencia española, la OCDE y sus miembros contribuyen con una única voz a través de esta Ministerial a una reconstrucción fuerte, resiliente, incluyente y sostenible".</w:t>
      </w:r>
      <w:r w:rsidR="00BD1303" w:rsidRPr="00CC51C5">
        <w:rPr>
          <w:rFonts w:ascii="Arial Narrow" w:hAnsi="Arial Narrow"/>
          <w:bCs/>
          <w:sz w:val="28"/>
          <w:szCs w:val="28"/>
        </w:rPr>
        <w:t xml:space="preserve"> </w:t>
      </w:r>
    </w:p>
    <w:p w14:paraId="5FFD3345" w14:textId="77777777" w:rsidR="00BD1303" w:rsidRPr="00CC51C5" w:rsidRDefault="00BD1303" w:rsidP="00BD1303">
      <w:pPr>
        <w:pStyle w:val="Rpido"/>
        <w:jc w:val="both"/>
        <w:rPr>
          <w:rFonts w:ascii="Arial Narrow" w:hAnsi="Arial Narrow"/>
          <w:bCs/>
          <w:sz w:val="28"/>
          <w:szCs w:val="28"/>
        </w:rPr>
      </w:pPr>
      <w:r w:rsidRPr="00CC51C5">
        <w:rPr>
          <w:rFonts w:ascii="Arial Narrow" w:hAnsi="Arial Narrow"/>
          <w:bCs/>
          <w:sz w:val="28"/>
          <w:szCs w:val="28"/>
        </w:rPr>
        <w:t xml:space="preserve"> </w:t>
      </w:r>
    </w:p>
    <w:p w14:paraId="0FA4CDA3" w14:textId="77777777" w:rsidR="00BD1303" w:rsidRPr="00BD1303" w:rsidRDefault="00BD1303" w:rsidP="00BD1303">
      <w:pPr>
        <w:pStyle w:val="Rpido"/>
        <w:jc w:val="both"/>
        <w:rPr>
          <w:rFonts w:ascii="Arial Narrow" w:hAnsi="Arial Narrow"/>
          <w:bCs/>
          <w:sz w:val="28"/>
          <w:szCs w:val="28"/>
        </w:rPr>
      </w:pPr>
      <w:r w:rsidRPr="00BD1303">
        <w:rPr>
          <w:rFonts w:ascii="Arial Narrow" w:hAnsi="Arial Narrow"/>
          <w:bCs/>
          <w:sz w:val="28"/>
          <w:szCs w:val="28"/>
        </w:rPr>
        <w:t xml:space="preserve">La sesión inaugural de ayer, que contó con la participación del Presidente del Gobierno, Pedro Sánchez, dio paso a una serie de intervenciones que se han prolongado durante dos días. Entre las ministras españolas que han participado en los debates figuran la Vicepresidenta Tercera y </w:t>
      </w:r>
      <w:r w:rsidRPr="00BD1303">
        <w:rPr>
          <w:rFonts w:ascii="Arial Narrow" w:hAnsi="Arial Narrow"/>
          <w:bCs/>
          <w:sz w:val="28"/>
          <w:szCs w:val="28"/>
        </w:rPr>
        <w:lastRenderedPageBreak/>
        <w:t>Ministra de Asuntos Económicos y Transformación Digital, Nadia Calviño, la Vicepresidenta Cuarta y Ministra de Transición Ecológica y Reto Demográfico, Teresa Ribera, y la Ministra de Industria, Comercio y Turismo, María Reyes Maroto. Estos dos días de discusiones han culminado una serie de reuniones ministeriales durante los últimos meses, presididas por Ministros del Gobierno de España.</w:t>
      </w:r>
    </w:p>
    <w:p w14:paraId="44730B99" w14:textId="431592C0" w:rsidR="00CC51C5" w:rsidRDefault="00BD1303" w:rsidP="008D3FE0">
      <w:pPr>
        <w:pStyle w:val="Rpido"/>
        <w:jc w:val="both"/>
        <w:rPr>
          <w:rFonts w:ascii="Arial Narrow" w:hAnsi="Arial Narrow"/>
          <w:bCs/>
          <w:sz w:val="28"/>
          <w:szCs w:val="28"/>
        </w:rPr>
      </w:pPr>
      <w:r w:rsidRPr="00BD1303">
        <w:rPr>
          <w:rFonts w:ascii="Arial Narrow" w:hAnsi="Arial Narrow"/>
          <w:bCs/>
          <w:sz w:val="28"/>
          <w:szCs w:val="28"/>
        </w:rPr>
        <w:t xml:space="preserve"> </w:t>
      </w:r>
    </w:p>
    <w:p w14:paraId="76105EA3" w14:textId="45127914" w:rsidR="008D3FE0" w:rsidRPr="00BD1303" w:rsidRDefault="008D3FE0" w:rsidP="008D3FE0">
      <w:pPr>
        <w:pStyle w:val="Rpido"/>
        <w:jc w:val="both"/>
        <w:rPr>
          <w:rFonts w:ascii="Arial Narrow" w:hAnsi="Arial Narrow"/>
          <w:bCs/>
          <w:sz w:val="28"/>
          <w:szCs w:val="28"/>
        </w:rPr>
      </w:pPr>
      <w:r>
        <w:rPr>
          <w:rFonts w:ascii="Arial Narrow" w:hAnsi="Arial Narrow"/>
          <w:bCs/>
          <w:sz w:val="28"/>
          <w:szCs w:val="28"/>
        </w:rPr>
        <w:t>L</w:t>
      </w:r>
      <w:r w:rsidRPr="00BD1303">
        <w:rPr>
          <w:rFonts w:ascii="Arial Narrow" w:hAnsi="Arial Narrow"/>
          <w:bCs/>
          <w:sz w:val="28"/>
          <w:szCs w:val="28"/>
        </w:rPr>
        <w:t xml:space="preserve">a Ministra González Laya ha moderado hoy la sesión </w:t>
      </w:r>
      <w:r>
        <w:rPr>
          <w:rFonts w:ascii="Arial Narrow" w:hAnsi="Arial Narrow"/>
          <w:bCs/>
          <w:sz w:val="28"/>
          <w:szCs w:val="28"/>
        </w:rPr>
        <w:t xml:space="preserve">plenaria </w:t>
      </w:r>
      <w:r w:rsidRPr="00BD1303">
        <w:rPr>
          <w:rFonts w:ascii="Arial Narrow" w:hAnsi="Arial Narrow"/>
          <w:bCs/>
          <w:sz w:val="28"/>
          <w:szCs w:val="28"/>
        </w:rPr>
        <w:t>de la Ministerial OCDE</w:t>
      </w:r>
      <w:r w:rsidR="009715D7">
        <w:rPr>
          <w:rFonts w:ascii="Arial Narrow" w:hAnsi="Arial Narrow"/>
          <w:bCs/>
          <w:sz w:val="28"/>
          <w:szCs w:val="28"/>
        </w:rPr>
        <w:t>,</w:t>
      </w:r>
      <w:r>
        <w:rPr>
          <w:rFonts w:ascii="Arial Narrow" w:hAnsi="Arial Narrow"/>
          <w:bCs/>
          <w:sz w:val="28"/>
          <w:szCs w:val="28"/>
        </w:rPr>
        <w:t xml:space="preserve"> que resumió en 5 ejes principales que denominó las 5Gs que se imponen en el contexto actual: “</w:t>
      </w:r>
      <w:proofErr w:type="spellStart"/>
      <w:r>
        <w:rPr>
          <w:rFonts w:ascii="Arial Narrow" w:hAnsi="Arial Narrow"/>
          <w:bCs/>
          <w:sz w:val="28"/>
          <w:szCs w:val="28"/>
        </w:rPr>
        <w:t>growth</w:t>
      </w:r>
      <w:proofErr w:type="spellEnd"/>
      <w:r>
        <w:rPr>
          <w:rFonts w:ascii="Arial Narrow" w:hAnsi="Arial Narrow"/>
          <w:bCs/>
          <w:sz w:val="28"/>
          <w:szCs w:val="28"/>
        </w:rPr>
        <w:t>” (un nuevo modelo de crecimiento), “</w:t>
      </w:r>
      <w:proofErr w:type="spellStart"/>
      <w:r>
        <w:rPr>
          <w:rFonts w:ascii="Arial Narrow" w:hAnsi="Arial Narrow"/>
          <w:bCs/>
          <w:sz w:val="28"/>
          <w:szCs w:val="28"/>
        </w:rPr>
        <w:t>globalisation</w:t>
      </w:r>
      <w:proofErr w:type="spellEnd"/>
      <w:r>
        <w:rPr>
          <w:rFonts w:ascii="Arial Narrow" w:hAnsi="Arial Narrow"/>
          <w:bCs/>
          <w:sz w:val="28"/>
          <w:szCs w:val="28"/>
        </w:rPr>
        <w:t>” (una globalización más justa e inclusiva), “</w:t>
      </w:r>
      <w:proofErr w:type="spellStart"/>
      <w:r>
        <w:rPr>
          <w:rFonts w:ascii="Arial Narrow" w:hAnsi="Arial Narrow"/>
          <w:bCs/>
          <w:sz w:val="28"/>
          <w:szCs w:val="28"/>
        </w:rPr>
        <w:t>green</w:t>
      </w:r>
      <w:proofErr w:type="spellEnd"/>
      <w:r>
        <w:rPr>
          <w:rFonts w:ascii="Arial Narrow" w:hAnsi="Arial Narrow"/>
          <w:bCs/>
          <w:sz w:val="28"/>
          <w:szCs w:val="28"/>
        </w:rPr>
        <w:t>” (una economía sostenible), “</w:t>
      </w:r>
      <w:proofErr w:type="spellStart"/>
      <w:r>
        <w:rPr>
          <w:rFonts w:ascii="Arial Narrow" w:hAnsi="Arial Narrow"/>
          <w:bCs/>
          <w:sz w:val="28"/>
          <w:szCs w:val="28"/>
        </w:rPr>
        <w:t>generation</w:t>
      </w:r>
      <w:r w:rsidR="009715D7">
        <w:rPr>
          <w:rFonts w:ascii="Arial Narrow" w:hAnsi="Arial Narrow"/>
          <w:bCs/>
          <w:sz w:val="28"/>
          <w:szCs w:val="28"/>
        </w:rPr>
        <w:t>s</w:t>
      </w:r>
      <w:proofErr w:type="spellEnd"/>
      <w:r>
        <w:rPr>
          <w:rFonts w:ascii="Arial Narrow" w:hAnsi="Arial Narrow"/>
          <w:bCs/>
          <w:sz w:val="28"/>
          <w:szCs w:val="28"/>
        </w:rPr>
        <w:t xml:space="preserve">” (no dejar </w:t>
      </w:r>
      <w:r w:rsidR="009715D7">
        <w:rPr>
          <w:rFonts w:ascii="Arial Narrow" w:hAnsi="Arial Narrow"/>
          <w:bCs/>
          <w:sz w:val="28"/>
          <w:szCs w:val="28"/>
        </w:rPr>
        <w:t>a ninguna generación ni colectivo atrás</w:t>
      </w:r>
      <w:r>
        <w:rPr>
          <w:rFonts w:ascii="Arial Narrow" w:hAnsi="Arial Narrow"/>
          <w:bCs/>
          <w:sz w:val="28"/>
          <w:szCs w:val="28"/>
        </w:rPr>
        <w:t xml:space="preserve">) y “global </w:t>
      </w:r>
      <w:proofErr w:type="spellStart"/>
      <w:r>
        <w:rPr>
          <w:rFonts w:ascii="Arial Narrow" w:hAnsi="Arial Narrow"/>
          <w:bCs/>
          <w:sz w:val="28"/>
          <w:szCs w:val="28"/>
        </w:rPr>
        <w:t>governance</w:t>
      </w:r>
      <w:proofErr w:type="spellEnd"/>
      <w:r>
        <w:rPr>
          <w:rFonts w:ascii="Arial Narrow" w:hAnsi="Arial Narrow"/>
          <w:bCs/>
          <w:sz w:val="28"/>
          <w:szCs w:val="28"/>
        </w:rPr>
        <w:t>” (apuesta por un multilateralismo renovado y reforzado)</w:t>
      </w:r>
      <w:r w:rsidRPr="00BD1303">
        <w:rPr>
          <w:rFonts w:ascii="Arial Narrow" w:hAnsi="Arial Narrow"/>
          <w:bCs/>
          <w:sz w:val="28"/>
          <w:szCs w:val="28"/>
        </w:rPr>
        <w:t>. La Ministra de Exteriores destac</w:t>
      </w:r>
      <w:r>
        <w:rPr>
          <w:rFonts w:ascii="Arial Narrow" w:hAnsi="Arial Narrow"/>
          <w:bCs/>
          <w:sz w:val="28"/>
          <w:szCs w:val="28"/>
        </w:rPr>
        <w:t>ó</w:t>
      </w:r>
      <w:r w:rsidRPr="00BD1303">
        <w:rPr>
          <w:rFonts w:ascii="Arial Narrow" w:hAnsi="Arial Narrow"/>
          <w:bCs/>
          <w:sz w:val="28"/>
          <w:szCs w:val="28"/>
        </w:rPr>
        <w:t xml:space="preserve"> la importancia en la</w:t>
      </w:r>
      <w:r w:rsidR="009715D7">
        <w:rPr>
          <w:rFonts w:ascii="Arial Narrow" w:hAnsi="Arial Narrow"/>
          <w:bCs/>
          <w:sz w:val="28"/>
          <w:szCs w:val="28"/>
        </w:rPr>
        <w:t xml:space="preserve"> respuesta </w:t>
      </w:r>
      <w:r w:rsidRPr="00BD1303">
        <w:rPr>
          <w:rFonts w:ascii="Arial Narrow" w:hAnsi="Arial Narrow"/>
          <w:bCs/>
          <w:sz w:val="28"/>
          <w:szCs w:val="28"/>
        </w:rPr>
        <w:t>de la crisis de la C</w:t>
      </w:r>
      <w:r>
        <w:rPr>
          <w:rFonts w:ascii="Arial Narrow" w:hAnsi="Arial Narrow"/>
          <w:bCs/>
          <w:sz w:val="28"/>
          <w:szCs w:val="28"/>
        </w:rPr>
        <w:t>OVID</w:t>
      </w:r>
      <w:r w:rsidRPr="00BD1303">
        <w:rPr>
          <w:rFonts w:ascii="Arial Narrow" w:hAnsi="Arial Narrow"/>
          <w:bCs/>
          <w:sz w:val="28"/>
          <w:szCs w:val="28"/>
        </w:rPr>
        <w:t xml:space="preserve">-19 de </w:t>
      </w:r>
      <w:r>
        <w:rPr>
          <w:rFonts w:ascii="Arial Narrow" w:hAnsi="Arial Narrow"/>
          <w:bCs/>
          <w:sz w:val="28"/>
          <w:szCs w:val="28"/>
        </w:rPr>
        <w:t>“</w:t>
      </w:r>
      <w:r w:rsidRPr="00BD1303">
        <w:rPr>
          <w:rFonts w:ascii="Arial Narrow" w:hAnsi="Arial Narrow"/>
          <w:bCs/>
          <w:sz w:val="28"/>
          <w:szCs w:val="28"/>
        </w:rPr>
        <w:t>construir hacia adelante”, colocando “el bienestar de las personas en el centro” de la recuperación económica.</w:t>
      </w:r>
    </w:p>
    <w:p w14:paraId="6D0B9B95" w14:textId="77777777" w:rsidR="008D3FE0" w:rsidRPr="00BD1303" w:rsidRDefault="008D3FE0" w:rsidP="008D3FE0">
      <w:pPr>
        <w:pStyle w:val="Rpido"/>
        <w:jc w:val="both"/>
        <w:rPr>
          <w:rFonts w:ascii="Arial Narrow" w:hAnsi="Arial Narrow"/>
          <w:bCs/>
          <w:sz w:val="28"/>
          <w:szCs w:val="28"/>
        </w:rPr>
      </w:pPr>
    </w:p>
    <w:p w14:paraId="715C9372" w14:textId="580C03A7" w:rsidR="008D3FE0" w:rsidRPr="00BD1303" w:rsidRDefault="008D3FE0" w:rsidP="008D3FE0">
      <w:pPr>
        <w:pStyle w:val="Rpido"/>
        <w:jc w:val="both"/>
        <w:rPr>
          <w:rFonts w:ascii="Arial Narrow" w:hAnsi="Arial Narrow"/>
          <w:bCs/>
          <w:sz w:val="28"/>
          <w:szCs w:val="28"/>
        </w:rPr>
      </w:pPr>
      <w:r>
        <w:rPr>
          <w:rFonts w:ascii="Arial Narrow" w:hAnsi="Arial Narrow"/>
          <w:bCs/>
          <w:sz w:val="28"/>
          <w:szCs w:val="28"/>
        </w:rPr>
        <w:t>Por su lado, l</w:t>
      </w:r>
      <w:r w:rsidRPr="00BD1303">
        <w:rPr>
          <w:rFonts w:ascii="Arial Narrow" w:hAnsi="Arial Narrow"/>
          <w:bCs/>
          <w:sz w:val="28"/>
          <w:szCs w:val="28"/>
        </w:rPr>
        <w:t>a Vicepresidenta Cuarta y Ministra de Transición Ecológica y Reto Demográfico, Teresa Ribera, ha destacado</w:t>
      </w:r>
      <w:r>
        <w:rPr>
          <w:rFonts w:ascii="Arial Narrow" w:hAnsi="Arial Narrow"/>
          <w:bCs/>
          <w:sz w:val="28"/>
          <w:szCs w:val="28"/>
        </w:rPr>
        <w:t xml:space="preserve"> hoy</w:t>
      </w:r>
      <w:r w:rsidRPr="00BD1303">
        <w:rPr>
          <w:rFonts w:ascii="Arial Narrow" w:hAnsi="Arial Narrow"/>
          <w:bCs/>
          <w:sz w:val="28"/>
          <w:szCs w:val="28"/>
        </w:rPr>
        <w:t xml:space="preserve"> el consenso entre los participantes en la reunión ministerial de la OCDE de Recuperación Verde, que coincidieron en que reconstruir mejor implica que la recuperación sea verde e inclusiva, y ha enfatizado la necesidad de desarrollar reformas políticas apropiadas y una inversión adecuada para afrontar lo que la OCDE ha identificado como los dos principales retos de nuestro modelo económico previo: la desigualdad y la degradación del medio ambiente. “Nuestro futuro depende, en gran medida, de cómo de exitosos seamos hoy a la hora de enfrentar estos dos desafíos, tanto a nivel nacional como multilateral”. </w:t>
      </w:r>
    </w:p>
    <w:p w14:paraId="0791610C" w14:textId="77777777" w:rsidR="008D3FE0" w:rsidRPr="00BD1303" w:rsidRDefault="008D3FE0" w:rsidP="008D3FE0">
      <w:pPr>
        <w:pStyle w:val="Rpido"/>
        <w:jc w:val="both"/>
        <w:rPr>
          <w:rFonts w:ascii="Arial Narrow" w:hAnsi="Arial Narrow"/>
          <w:bCs/>
          <w:sz w:val="28"/>
          <w:szCs w:val="28"/>
        </w:rPr>
      </w:pPr>
      <w:r w:rsidRPr="00BD1303">
        <w:rPr>
          <w:rFonts w:ascii="Arial Narrow" w:hAnsi="Arial Narrow"/>
          <w:bCs/>
          <w:sz w:val="28"/>
          <w:szCs w:val="28"/>
        </w:rPr>
        <w:t xml:space="preserve"> </w:t>
      </w:r>
    </w:p>
    <w:p w14:paraId="6F44BABC" w14:textId="66003F08" w:rsidR="008D3FE0" w:rsidRDefault="008D3FE0" w:rsidP="008D3FE0">
      <w:pPr>
        <w:pStyle w:val="Rpido"/>
        <w:jc w:val="both"/>
        <w:rPr>
          <w:rFonts w:ascii="Arial Narrow" w:hAnsi="Arial Narrow"/>
          <w:bCs/>
          <w:sz w:val="28"/>
          <w:szCs w:val="28"/>
        </w:rPr>
      </w:pPr>
      <w:r w:rsidRPr="00BD1303">
        <w:rPr>
          <w:rFonts w:ascii="Arial Narrow" w:hAnsi="Arial Narrow"/>
          <w:bCs/>
          <w:sz w:val="28"/>
          <w:szCs w:val="28"/>
        </w:rPr>
        <w:t>Además, la Vicepresidenta</w:t>
      </w:r>
      <w:r>
        <w:rPr>
          <w:rFonts w:ascii="Arial Narrow" w:hAnsi="Arial Narrow"/>
          <w:bCs/>
          <w:sz w:val="28"/>
          <w:szCs w:val="28"/>
        </w:rPr>
        <w:t xml:space="preserve"> Ribera</w:t>
      </w:r>
      <w:r w:rsidRPr="00BD1303">
        <w:rPr>
          <w:rFonts w:ascii="Arial Narrow" w:hAnsi="Arial Narrow"/>
          <w:bCs/>
          <w:sz w:val="28"/>
          <w:szCs w:val="28"/>
        </w:rPr>
        <w:t xml:space="preserve"> ha subrayado la urgencia de abordar esta reconstrucción verde: “No tenemos tiempo que perder: desde el Gobierno estamos fortaleciendo a gran velocidad nuestro marco político y reforzando el entorno para las inversiones verdes a través de varios instrumentos como el aumento de la ambición del Plan Nacional </w:t>
      </w:r>
      <w:r w:rsidRPr="00BD1303">
        <w:rPr>
          <w:rFonts w:ascii="Arial Narrow" w:hAnsi="Arial Narrow"/>
          <w:bCs/>
          <w:sz w:val="28"/>
          <w:szCs w:val="28"/>
        </w:rPr>
        <w:lastRenderedPageBreak/>
        <w:t>Integrado de Energía y Clima, la Propuesta de Ley de Cambio Climático, la Estrategia de Economía Circular o el nuevo Plan Nacional de Adaptación”.</w:t>
      </w:r>
    </w:p>
    <w:p w14:paraId="3ABCB309" w14:textId="77777777" w:rsidR="008D3FE0" w:rsidRDefault="008D3FE0" w:rsidP="008D3FE0">
      <w:pPr>
        <w:pStyle w:val="Rpido"/>
        <w:jc w:val="both"/>
        <w:rPr>
          <w:rFonts w:ascii="Arial Narrow" w:hAnsi="Arial Narrow"/>
          <w:bCs/>
          <w:sz w:val="28"/>
          <w:szCs w:val="28"/>
        </w:rPr>
      </w:pPr>
    </w:p>
    <w:p w14:paraId="63CB2E52" w14:textId="6FBF14E7" w:rsidR="00BD1303" w:rsidRPr="00BD1303" w:rsidRDefault="00CC51C5" w:rsidP="00BD1303">
      <w:pPr>
        <w:pStyle w:val="Rpido"/>
        <w:jc w:val="both"/>
        <w:rPr>
          <w:rFonts w:ascii="Arial Narrow" w:hAnsi="Arial Narrow"/>
          <w:bCs/>
          <w:sz w:val="28"/>
          <w:szCs w:val="28"/>
        </w:rPr>
      </w:pPr>
      <w:r>
        <w:rPr>
          <w:rFonts w:ascii="Arial Narrow" w:hAnsi="Arial Narrow"/>
          <w:bCs/>
          <w:sz w:val="28"/>
          <w:szCs w:val="28"/>
        </w:rPr>
        <w:t>Por ot</w:t>
      </w:r>
      <w:r w:rsidR="009715D7">
        <w:rPr>
          <w:rFonts w:ascii="Arial Narrow" w:hAnsi="Arial Narrow"/>
          <w:bCs/>
          <w:sz w:val="28"/>
          <w:szCs w:val="28"/>
        </w:rPr>
        <w:t>r</w:t>
      </w:r>
      <w:r>
        <w:rPr>
          <w:rFonts w:ascii="Arial Narrow" w:hAnsi="Arial Narrow"/>
          <w:bCs/>
          <w:sz w:val="28"/>
          <w:szCs w:val="28"/>
        </w:rPr>
        <w:t>a parte, l</w:t>
      </w:r>
      <w:r w:rsidR="00BD1303" w:rsidRPr="00BD1303">
        <w:rPr>
          <w:rFonts w:ascii="Arial Narrow" w:hAnsi="Arial Narrow"/>
          <w:bCs/>
          <w:sz w:val="28"/>
          <w:szCs w:val="28"/>
        </w:rPr>
        <w:t>a Vicepresidenta Calviño presidi</w:t>
      </w:r>
      <w:r w:rsidR="008D3FE0">
        <w:rPr>
          <w:rFonts w:ascii="Arial Narrow" w:hAnsi="Arial Narrow"/>
          <w:bCs/>
          <w:sz w:val="28"/>
          <w:szCs w:val="28"/>
        </w:rPr>
        <w:t>ó</w:t>
      </w:r>
      <w:r>
        <w:rPr>
          <w:rFonts w:ascii="Arial Narrow" w:hAnsi="Arial Narrow"/>
          <w:bCs/>
          <w:sz w:val="28"/>
          <w:szCs w:val="28"/>
        </w:rPr>
        <w:t xml:space="preserve"> ayer</w:t>
      </w:r>
      <w:r w:rsidR="00BD1303" w:rsidRPr="00BD1303">
        <w:rPr>
          <w:rFonts w:ascii="Arial Narrow" w:hAnsi="Arial Narrow"/>
          <w:bCs/>
          <w:sz w:val="28"/>
          <w:szCs w:val="28"/>
        </w:rPr>
        <w:t xml:space="preserve"> </w:t>
      </w:r>
      <w:r>
        <w:rPr>
          <w:rFonts w:ascii="Arial Narrow" w:hAnsi="Arial Narrow"/>
          <w:bCs/>
          <w:sz w:val="28"/>
          <w:szCs w:val="28"/>
        </w:rPr>
        <w:t>un</w:t>
      </w:r>
      <w:r w:rsidR="00BD1303" w:rsidRPr="00BD1303">
        <w:rPr>
          <w:rFonts w:ascii="Arial Narrow" w:hAnsi="Arial Narrow"/>
          <w:bCs/>
          <w:sz w:val="28"/>
          <w:szCs w:val="28"/>
        </w:rPr>
        <w:t>a sesión centrada en el camino hacia la recuperación (“</w:t>
      </w:r>
      <w:proofErr w:type="spellStart"/>
      <w:r w:rsidR="00BD1303" w:rsidRPr="00BD1303">
        <w:rPr>
          <w:rFonts w:ascii="Arial Narrow" w:hAnsi="Arial Narrow"/>
          <w:bCs/>
          <w:sz w:val="28"/>
          <w:szCs w:val="28"/>
        </w:rPr>
        <w:t>The</w:t>
      </w:r>
      <w:proofErr w:type="spellEnd"/>
      <w:r w:rsidR="00BD1303" w:rsidRPr="00BD1303">
        <w:rPr>
          <w:rFonts w:ascii="Arial Narrow" w:hAnsi="Arial Narrow"/>
          <w:bCs/>
          <w:sz w:val="28"/>
          <w:szCs w:val="28"/>
        </w:rPr>
        <w:t xml:space="preserve"> </w:t>
      </w:r>
      <w:proofErr w:type="spellStart"/>
      <w:r w:rsidR="00BD1303" w:rsidRPr="00BD1303">
        <w:rPr>
          <w:rFonts w:ascii="Arial Narrow" w:hAnsi="Arial Narrow"/>
          <w:bCs/>
          <w:sz w:val="28"/>
          <w:szCs w:val="28"/>
        </w:rPr>
        <w:t>path</w:t>
      </w:r>
      <w:proofErr w:type="spellEnd"/>
      <w:r w:rsidR="00BD1303" w:rsidRPr="00BD1303">
        <w:rPr>
          <w:rFonts w:ascii="Arial Narrow" w:hAnsi="Arial Narrow"/>
          <w:bCs/>
          <w:sz w:val="28"/>
          <w:szCs w:val="28"/>
        </w:rPr>
        <w:t xml:space="preserve"> to </w:t>
      </w:r>
      <w:proofErr w:type="spellStart"/>
      <w:r w:rsidR="00BD1303" w:rsidRPr="00BD1303">
        <w:rPr>
          <w:rFonts w:ascii="Arial Narrow" w:hAnsi="Arial Narrow"/>
          <w:bCs/>
          <w:sz w:val="28"/>
          <w:szCs w:val="28"/>
        </w:rPr>
        <w:t>recovery</w:t>
      </w:r>
      <w:proofErr w:type="spellEnd"/>
      <w:r w:rsidR="00BD1303" w:rsidRPr="00BD1303">
        <w:rPr>
          <w:rFonts w:ascii="Arial Narrow" w:hAnsi="Arial Narrow"/>
          <w:bCs/>
          <w:sz w:val="28"/>
          <w:szCs w:val="28"/>
        </w:rPr>
        <w:t xml:space="preserve">: </w:t>
      </w:r>
      <w:proofErr w:type="spellStart"/>
      <w:r w:rsidR="00BD1303" w:rsidRPr="00BD1303">
        <w:rPr>
          <w:rFonts w:ascii="Arial Narrow" w:hAnsi="Arial Narrow"/>
          <w:bCs/>
          <w:sz w:val="28"/>
          <w:szCs w:val="28"/>
        </w:rPr>
        <w:t>strong</w:t>
      </w:r>
      <w:proofErr w:type="spellEnd"/>
      <w:r w:rsidR="00BD1303" w:rsidRPr="00BD1303">
        <w:rPr>
          <w:rFonts w:ascii="Arial Narrow" w:hAnsi="Arial Narrow"/>
          <w:bCs/>
          <w:sz w:val="28"/>
          <w:szCs w:val="28"/>
        </w:rPr>
        <w:t xml:space="preserve">. </w:t>
      </w:r>
      <w:proofErr w:type="spellStart"/>
      <w:r w:rsidR="00BD1303" w:rsidRPr="00BD1303">
        <w:rPr>
          <w:rFonts w:ascii="Arial Narrow" w:hAnsi="Arial Narrow"/>
          <w:bCs/>
          <w:sz w:val="28"/>
          <w:szCs w:val="28"/>
        </w:rPr>
        <w:t>Resilient</w:t>
      </w:r>
      <w:proofErr w:type="spellEnd"/>
      <w:r w:rsidR="00BD1303" w:rsidRPr="00BD1303">
        <w:rPr>
          <w:rFonts w:ascii="Arial Narrow" w:hAnsi="Arial Narrow"/>
          <w:bCs/>
          <w:sz w:val="28"/>
          <w:szCs w:val="28"/>
        </w:rPr>
        <w:t xml:space="preserve">, Green and inclusive”). En ella, los ministros han abordado la necesidad de avanzar en los planes de recuperación, trabajando de manera coordinada para lograr un crecimiento sostenible, resiliente e inclusivo. </w:t>
      </w:r>
    </w:p>
    <w:p w14:paraId="04BCEDF0" w14:textId="77777777" w:rsidR="00BD1303" w:rsidRPr="00BD1303" w:rsidRDefault="00BD1303" w:rsidP="00BD1303">
      <w:pPr>
        <w:pStyle w:val="Rpido"/>
        <w:jc w:val="both"/>
        <w:rPr>
          <w:rFonts w:ascii="Arial Narrow" w:hAnsi="Arial Narrow"/>
          <w:bCs/>
          <w:sz w:val="28"/>
          <w:szCs w:val="28"/>
        </w:rPr>
      </w:pPr>
      <w:r w:rsidRPr="00BD1303">
        <w:rPr>
          <w:rFonts w:ascii="Arial Narrow" w:hAnsi="Arial Narrow"/>
          <w:bCs/>
          <w:sz w:val="28"/>
          <w:szCs w:val="28"/>
        </w:rPr>
        <w:t xml:space="preserve"> </w:t>
      </w:r>
    </w:p>
    <w:p w14:paraId="5F00C41C" w14:textId="77777777" w:rsidR="00BD1303" w:rsidRPr="00BD1303" w:rsidRDefault="00BD1303" w:rsidP="00BD1303">
      <w:pPr>
        <w:pStyle w:val="Rpido"/>
        <w:jc w:val="both"/>
        <w:rPr>
          <w:rFonts w:ascii="Arial Narrow" w:hAnsi="Arial Narrow"/>
          <w:bCs/>
          <w:sz w:val="28"/>
          <w:szCs w:val="28"/>
        </w:rPr>
      </w:pPr>
      <w:r w:rsidRPr="00BD1303">
        <w:rPr>
          <w:rFonts w:ascii="Arial Narrow" w:hAnsi="Arial Narrow"/>
          <w:bCs/>
          <w:sz w:val="28"/>
          <w:szCs w:val="28"/>
        </w:rPr>
        <w:t>“La acción rápida y determinada de todos los socios ha sido y seguirá siendo clave. Somos todos conscientes de que los esfuerzos nacionales no son suficientes, necesitamos coordinación global”, ha afirmado la Vicepresidenta en la apertura de la sesión, y ha subrayado la importancia de actuar de manera conjunta en el frente sanitario y económico. “Hemos aprendido que salud y economía van de la mano. Hay que controlar la situación sanitaria para poder recuperarnos”.</w:t>
      </w:r>
    </w:p>
    <w:p w14:paraId="3B7061A8" w14:textId="77777777" w:rsidR="00BD1303" w:rsidRPr="00BD1303" w:rsidRDefault="00BD1303" w:rsidP="00BD1303">
      <w:pPr>
        <w:pStyle w:val="Rpido"/>
        <w:jc w:val="both"/>
        <w:rPr>
          <w:rFonts w:ascii="Arial Narrow" w:hAnsi="Arial Narrow"/>
          <w:bCs/>
          <w:sz w:val="28"/>
          <w:szCs w:val="28"/>
        </w:rPr>
      </w:pPr>
      <w:r w:rsidRPr="00BD1303">
        <w:rPr>
          <w:rFonts w:ascii="Arial Narrow" w:hAnsi="Arial Narrow"/>
          <w:bCs/>
          <w:sz w:val="28"/>
          <w:szCs w:val="28"/>
        </w:rPr>
        <w:t xml:space="preserve"> </w:t>
      </w:r>
    </w:p>
    <w:p w14:paraId="615F2AB1" w14:textId="155B1722" w:rsidR="00BD1303" w:rsidRPr="00BD1303" w:rsidRDefault="00BD1303" w:rsidP="00BD1303">
      <w:pPr>
        <w:pStyle w:val="Rpido"/>
        <w:jc w:val="both"/>
        <w:rPr>
          <w:rFonts w:ascii="Arial Narrow" w:hAnsi="Arial Narrow"/>
          <w:bCs/>
          <w:sz w:val="28"/>
          <w:szCs w:val="28"/>
        </w:rPr>
      </w:pPr>
      <w:r w:rsidRPr="00BD1303">
        <w:rPr>
          <w:rFonts w:ascii="Arial Narrow" w:hAnsi="Arial Narrow"/>
          <w:bCs/>
          <w:sz w:val="28"/>
          <w:szCs w:val="28"/>
        </w:rPr>
        <w:t>En la misma sesión, los socios han compartido reflexiones sobre los planes de recuperación que se están poniendo en marcha en los distintos países. La Vicepresidenta</w:t>
      </w:r>
      <w:r w:rsidR="00CC51C5">
        <w:rPr>
          <w:rFonts w:ascii="Arial Narrow" w:hAnsi="Arial Narrow"/>
          <w:bCs/>
          <w:sz w:val="28"/>
          <w:szCs w:val="28"/>
        </w:rPr>
        <w:t xml:space="preserve"> Calviño</w:t>
      </w:r>
      <w:r w:rsidRPr="00BD1303">
        <w:rPr>
          <w:rFonts w:ascii="Arial Narrow" w:hAnsi="Arial Narrow"/>
          <w:bCs/>
          <w:sz w:val="28"/>
          <w:szCs w:val="28"/>
        </w:rPr>
        <w:t xml:space="preserve"> ha explicado que los instrumentos aprobados para mantener la liquidez del sistema han sido fundamentales para evitar un daño estructural en la economía, y ha incidido en la necesidad de no retirar los estímulos antes de recuperar el crecimiento y de seguir actuando de manera decidida en el contexto actual de incertidumbre. </w:t>
      </w:r>
    </w:p>
    <w:p w14:paraId="1AF5BF24" w14:textId="77777777" w:rsidR="00BD1303" w:rsidRPr="00BD1303" w:rsidRDefault="00BD1303" w:rsidP="00BD1303">
      <w:pPr>
        <w:pStyle w:val="Rpido"/>
        <w:jc w:val="both"/>
        <w:rPr>
          <w:rFonts w:ascii="Arial Narrow" w:hAnsi="Arial Narrow"/>
          <w:bCs/>
          <w:sz w:val="28"/>
          <w:szCs w:val="28"/>
        </w:rPr>
      </w:pPr>
      <w:r w:rsidRPr="00BD1303">
        <w:rPr>
          <w:rFonts w:ascii="Arial Narrow" w:hAnsi="Arial Narrow"/>
          <w:bCs/>
          <w:sz w:val="28"/>
          <w:szCs w:val="28"/>
        </w:rPr>
        <w:t xml:space="preserve"> </w:t>
      </w:r>
    </w:p>
    <w:p w14:paraId="60B27EB3" w14:textId="77777777" w:rsidR="00BD1303" w:rsidRPr="00BD1303" w:rsidRDefault="00BD1303" w:rsidP="00BD1303">
      <w:pPr>
        <w:pStyle w:val="Rpido"/>
        <w:jc w:val="both"/>
        <w:rPr>
          <w:rFonts w:ascii="Arial Narrow" w:hAnsi="Arial Narrow"/>
          <w:bCs/>
          <w:sz w:val="28"/>
          <w:szCs w:val="28"/>
        </w:rPr>
      </w:pPr>
      <w:r w:rsidRPr="00BD1303">
        <w:rPr>
          <w:rFonts w:ascii="Arial Narrow" w:hAnsi="Arial Narrow"/>
          <w:bCs/>
          <w:sz w:val="28"/>
          <w:szCs w:val="28"/>
        </w:rPr>
        <w:t>La OCDE ha planteado también en esta Ministerial la necesidad de desarrollar un enfoque del crecimiento económico más allá del PIB (“</w:t>
      </w:r>
      <w:proofErr w:type="spellStart"/>
      <w:r w:rsidRPr="00BD1303">
        <w:rPr>
          <w:rFonts w:ascii="Arial Narrow" w:hAnsi="Arial Narrow"/>
          <w:bCs/>
          <w:sz w:val="28"/>
          <w:szCs w:val="28"/>
        </w:rPr>
        <w:t>beyond</w:t>
      </w:r>
      <w:proofErr w:type="spellEnd"/>
      <w:r w:rsidRPr="00BD1303">
        <w:rPr>
          <w:rFonts w:ascii="Arial Narrow" w:hAnsi="Arial Narrow"/>
          <w:bCs/>
          <w:sz w:val="28"/>
          <w:szCs w:val="28"/>
        </w:rPr>
        <w:t xml:space="preserve"> GDP”), con herramientas más completas que midan aspectos como la inclusión, el desarrollo digital, la sostenibilidad o la ciencia. </w:t>
      </w:r>
    </w:p>
    <w:p w14:paraId="3AB382D4" w14:textId="77777777" w:rsidR="00BD1303" w:rsidRPr="00BD1303" w:rsidRDefault="00BD1303" w:rsidP="00BD1303">
      <w:pPr>
        <w:pStyle w:val="Rpido"/>
        <w:jc w:val="both"/>
        <w:rPr>
          <w:rFonts w:ascii="Arial Narrow" w:hAnsi="Arial Narrow"/>
          <w:bCs/>
          <w:sz w:val="28"/>
          <w:szCs w:val="28"/>
        </w:rPr>
      </w:pPr>
      <w:r w:rsidRPr="00BD1303">
        <w:rPr>
          <w:rFonts w:ascii="Arial Narrow" w:hAnsi="Arial Narrow"/>
          <w:bCs/>
          <w:sz w:val="28"/>
          <w:szCs w:val="28"/>
        </w:rPr>
        <w:t xml:space="preserve"> </w:t>
      </w:r>
    </w:p>
    <w:p w14:paraId="13AEC4C7" w14:textId="77777777" w:rsidR="00BD1303" w:rsidRPr="00BD1303" w:rsidRDefault="00BD1303" w:rsidP="00BD1303">
      <w:pPr>
        <w:pStyle w:val="Rpido"/>
        <w:jc w:val="both"/>
        <w:rPr>
          <w:rFonts w:ascii="Arial Narrow" w:hAnsi="Arial Narrow"/>
          <w:bCs/>
          <w:sz w:val="28"/>
          <w:szCs w:val="28"/>
        </w:rPr>
      </w:pPr>
      <w:r w:rsidRPr="00BD1303">
        <w:rPr>
          <w:rFonts w:ascii="Arial Narrow" w:hAnsi="Arial Narrow"/>
          <w:bCs/>
          <w:sz w:val="28"/>
          <w:szCs w:val="28"/>
        </w:rPr>
        <w:t>Para avanzar en esos objetivos, la OCDE propone crear un “</w:t>
      </w:r>
      <w:proofErr w:type="spellStart"/>
      <w:r w:rsidRPr="00BD1303">
        <w:rPr>
          <w:rFonts w:ascii="Arial Narrow" w:hAnsi="Arial Narrow"/>
          <w:bCs/>
          <w:sz w:val="28"/>
          <w:szCs w:val="28"/>
        </w:rPr>
        <w:t>Indicator</w:t>
      </w:r>
      <w:proofErr w:type="spellEnd"/>
      <w:r w:rsidRPr="00BD1303">
        <w:rPr>
          <w:rFonts w:ascii="Arial Narrow" w:hAnsi="Arial Narrow"/>
          <w:bCs/>
          <w:sz w:val="28"/>
          <w:szCs w:val="28"/>
        </w:rPr>
        <w:t xml:space="preserve"> </w:t>
      </w:r>
      <w:proofErr w:type="spellStart"/>
      <w:r w:rsidRPr="00BD1303">
        <w:rPr>
          <w:rFonts w:ascii="Arial Narrow" w:hAnsi="Arial Narrow"/>
          <w:bCs/>
          <w:sz w:val="28"/>
          <w:szCs w:val="28"/>
        </w:rPr>
        <w:t>Dashboard</w:t>
      </w:r>
      <w:proofErr w:type="spellEnd"/>
      <w:r w:rsidRPr="00BD1303">
        <w:rPr>
          <w:rFonts w:ascii="Arial Narrow" w:hAnsi="Arial Narrow"/>
          <w:bCs/>
          <w:sz w:val="28"/>
          <w:szCs w:val="28"/>
        </w:rPr>
        <w:t xml:space="preserve">” (panel de control) que sirva de guía en el camino de la </w:t>
      </w:r>
      <w:r w:rsidRPr="00BD1303">
        <w:rPr>
          <w:rFonts w:ascii="Arial Narrow" w:hAnsi="Arial Narrow"/>
          <w:bCs/>
          <w:sz w:val="28"/>
          <w:szCs w:val="28"/>
        </w:rPr>
        <w:lastRenderedPageBreak/>
        <w:t>recuperación, y que tenga en cuenta una serie amplia de indicadores que los países miembros de la OCDE puedan utilizar en su toma de decisiones para mitigar el impacto de la pandemia y focalizar sus políticas económicas.</w:t>
      </w:r>
    </w:p>
    <w:p w14:paraId="32BFBDE4" w14:textId="77777777" w:rsidR="00BD1303" w:rsidRPr="00BD1303" w:rsidRDefault="00BD1303" w:rsidP="00BD1303">
      <w:pPr>
        <w:pStyle w:val="Rpido"/>
        <w:jc w:val="both"/>
        <w:rPr>
          <w:rFonts w:ascii="Arial Narrow" w:hAnsi="Arial Narrow"/>
          <w:bCs/>
          <w:sz w:val="28"/>
          <w:szCs w:val="28"/>
        </w:rPr>
      </w:pPr>
      <w:r w:rsidRPr="00BD1303">
        <w:rPr>
          <w:rFonts w:ascii="Arial Narrow" w:hAnsi="Arial Narrow"/>
          <w:bCs/>
          <w:sz w:val="28"/>
          <w:szCs w:val="28"/>
        </w:rPr>
        <w:t xml:space="preserve"> </w:t>
      </w:r>
    </w:p>
    <w:p w14:paraId="00E4A521" w14:textId="66CE70DB" w:rsidR="00BD1303" w:rsidRPr="00BD1303" w:rsidRDefault="00CC51C5" w:rsidP="00BD1303">
      <w:pPr>
        <w:pStyle w:val="Rpido"/>
        <w:jc w:val="both"/>
        <w:rPr>
          <w:rFonts w:ascii="Arial Narrow" w:hAnsi="Arial Narrow"/>
          <w:bCs/>
          <w:sz w:val="28"/>
          <w:szCs w:val="28"/>
        </w:rPr>
      </w:pPr>
      <w:r>
        <w:rPr>
          <w:rFonts w:ascii="Arial Narrow" w:hAnsi="Arial Narrow"/>
          <w:bCs/>
          <w:sz w:val="28"/>
          <w:szCs w:val="28"/>
        </w:rPr>
        <w:t>Finalmente, en una sesión celebrada ayer sobre comercio e inversión, l</w:t>
      </w:r>
      <w:r w:rsidR="00BD1303" w:rsidRPr="00BD1303">
        <w:rPr>
          <w:rFonts w:ascii="Arial Narrow" w:hAnsi="Arial Narrow"/>
          <w:bCs/>
          <w:sz w:val="28"/>
          <w:szCs w:val="28"/>
        </w:rPr>
        <w:t>a Ministra Maroto ha apelado a la mejora de la gestión de los riesgos a los que se puede enfrentar la cadena de valor global y a seguir siendo eficientes, aprovechando los beneficios de la globalización, en un contexto en el que hay cada vez más presiones por relocalizar esa producción transnacional.  Reyes Maroto ha defendido un sistema de comercio internacional “abierto, estable y basado en normas” para apuntalar una recuperación fuerte y sostenible, y ha subrayado que es “esencial evitar caer en el proteccionismo y mantener un enfoque cooperativo en la política comercial si queremos avanzar hacia una firme recuperación”. Por último, la ministra ha destacado durante la apertura de la sesión sobre Globalización y Recuperación económica que ha presidido, que los gobiernos “podemos hacer mucho para aumentar la resiliencia de las cadenas de suministro mundiales y mejorar la gestión de riesgos”.</w:t>
      </w:r>
    </w:p>
    <w:p w14:paraId="5E9F9989" w14:textId="77777777" w:rsidR="00BD1303" w:rsidRPr="00BD1303" w:rsidRDefault="00BD1303" w:rsidP="00BD1303">
      <w:pPr>
        <w:pStyle w:val="Rpido"/>
        <w:jc w:val="both"/>
        <w:rPr>
          <w:rFonts w:ascii="Arial Narrow" w:hAnsi="Arial Narrow"/>
          <w:bCs/>
          <w:sz w:val="28"/>
          <w:szCs w:val="28"/>
        </w:rPr>
      </w:pPr>
      <w:r w:rsidRPr="00BD1303">
        <w:rPr>
          <w:rFonts w:ascii="Arial Narrow" w:hAnsi="Arial Narrow"/>
          <w:bCs/>
          <w:sz w:val="28"/>
          <w:szCs w:val="28"/>
        </w:rPr>
        <w:t xml:space="preserve"> </w:t>
      </w:r>
    </w:p>
    <w:p w14:paraId="494FC2CF" w14:textId="020EF131" w:rsidR="00FE7A00" w:rsidRDefault="00CC51C5" w:rsidP="001C0730">
      <w:pPr>
        <w:pStyle w:val="Rpido"/>
        <w:jc w:val="both"/>
        <w:rPr>
          <w:rFonts w:ascii="Arial Narrow" w:hAnsi="Arial Narrow"/>
          <w:bCs/>
          <w:sz w:val="28"/>
          <w:szCs w:val="28"/>
        </w:rPr>
      </w:pPr>
      <w:r>
        <w:rPr>
          <w:rFonts w:ascii="Arial Narrow" w:hAnsi="Arial Narrow"/>
          <w:bCs/>
          <w:sz w:val="28"/>
          <w:szCs w:val="28"/>
        </w:rPr>
        <w:t>La presidencia española de la reunión ministerial de la OCDE ha permitido reforzar el liderazgo de España en los foros multilaterales en un momento clave de la discusión sobre el modelo para salir de la crisis. Durante la reunión, se ha discutido el acceso de nuevos miembros a la organización, un acceso que España apoya y espera culminar durante el 60 aniversario de la OCDE.</w:t>
      </w:r>
    </w:p>
    <w:sectPr w:rsidR="00FE7A00" w:rsidSect="00706F53">
      <w:headerReference w:type="default" r:id="rId9"/>
      <w:footerReference w:type="even" r:id="rId10"/>
      <w:footerReference w:type="default" r:id="rId11"/>
      <w:headerReference w:type="first" r:id="rId12"/>
      <w:footerReference w:type="first" r:id="rId13"/>
      <w:pgSz w:w="11906" w:h="16838" w:code="9"/>
      <w:pgMar w:top="675" w:right="1474" w:bottom="1701" w:left="2892" w:header="284" w:footer="420" w:gutter="0"/>
      <w:pgNumType w:chapStyle="1" w:chapSep="e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2C919" w14:textId="77777777" w:rsidR="004941CF" w:rsidRDefault="004941CF">
      <w:r>
        <w:separator/>
      </w:r>
    </w:p>
  </w:endnote>
  <w:endnote w:type="continuationSeparator" w:id="0">
    <w:p w14:paraId="0C2B5EDC" w14:textId="77777777" w:rsidR="004941CF" w:rsidRDefault="0049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ill Sans MT">
    <w:altName w:val="Segoe UI"/>
    <w:charset w:val="00"/>
    <w:family w:val="swiss"/>
    <w:pitch w:val="variable"/>
    <w:sig w:usb0="00000007" w:usb1="00000000" w:usb2="00000000" w:usb3="00000000" w:csb0="00000003" w:csb1="00000000"/>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65994" w14:textId="77777777" w:rsidR="00E7750D" w:rsidRDefault="00E7750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24750">
      <w:rPr>
        <w:rStyle w:val="Nmerodepgina"/>
        <w:noProof/>
      </w:rPr>
      <w:t>2</w:t>
    </w:r>
    <w:r>
      <w:rPr>
        <w:rStyle w:val="Nmerodepgina"/>
      </w:rPr>
      <w:fldChar w:fldCharType="end"/>
    </w:r>
  </w:p>
  <w:p w14:paraId="1E872E00" w14:textId="77777777" w:rsidR="00E7750D" w:rsidRDefault="00E7750D">
    <w:pPr>
      <w:pStyle w:val="Piedepgina"/>
    </w:pPr>
  </w:p>
  <w:p w14:paraId="42FC886C" w14:textId="77777777" w:rsidR="00973DAC" w:rsidRDefault="00973DA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4" w:type="dxa"/>
      <w:tblInd w:w="-2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3"/>
      <w:gridCol w:w="6804"/>
      <w:gridCol w:w="1907"/>
    </w:tblGrid>
    <w:tr w:rsidR="00C01032" w14:paraId="360C4DDC" w14:textId="77777777" w:rsidTr="00C01032">
      <w:trPr>
        <w:cantSplit/>
        <w:trHeight w:val="426"/>
      </w:trPr>
      <w:tc>
        <w:tcPr>
          <w:tcW w:w="2203" w:type="dxa"/>
          <w:tcBorders>
            <w:top w:val="nil"/>
            <w:left w:val="nil"/>
            <w:bottom w:val="nil"/>
            <w:right w:val="nil"/>
          </w:tcBorders>
          <w:vAlign w:val="center"/>
        </w:tcPr>
        <w:p w14:paraId="43814482" w14:textId="77777777" w:rsidR="00C01032" w:rsidRDefault="00C01032" w:rsidP="00EB757D">
          <w:pPr>
            <w:pStyle w:val="Encabezado"/>
            <w:tabs>
              <w:tab w:val="clear" w:pos="4252"/>
              <w:tab w:val="clear" w:pos="8504"/>
            </w:tabs>
            <w:rPr>
              <w:rFonts w:ascii="Gill Sans MT" w:hAnsi="Gill Sans MT"/>
              <w:sz w:val="10"/>
              <w:bdr w:val="single" w:sz="4" w:space="0" w:color="auto"/>
            </w:rPr>
          </w:pPr>
          <w:r>
            <w:rPr>
              <w:rFonts w:ascii="Gill Sans MT" w:hAnsi="Gill Sans MT"/>
              <w:sz w:val="10"/>
              <w:bdr w:val="single" w:sz="4" w:space="0" w:color="auto"/>
            </w:rPr>
            <w:t>CORREO ELECTRÓNICO</w:t>
          </w:r>
        </w:p>
        <w:p w14:paraId="512DFEE0" w14:textId="77777777" w:rsidR="00C01032" w:rsidRDefault="00C01032" w:rsidP="00EB757D">
          <w:pPr>
            <w:pStyle w:val="Encabezado"/>
            <w:tabs>
              <w:tab w:val="clear" w:pos="4252"/>
              <w:tab w:val="clear" w:pos="8504"/>
            </w:tabs>
            <w:rPr>
              <w:sz w:val="16"/>
              <w:szCs w:val="16"/>
            </w:rPr>
          </w:pPr>
        </w:p>
        <w:p w14:paraId="6C97B46F" w14:textId="77777777" w:rsidR="00C01032" w:rsidRPr="005377D7" w:rsidRDefault="00210D70" w:rsidP="00EB757D">
          <w:pPr>
            <w:pStyle w:val="Encabezado"/>
            <w:tabs>
              <w:tab w:val="clear" w:pos="4252"/>
              <w:tab w:val="clear" w:pos="8504"/>
            </w:tabs>
            <w:rPr>
              <w:sz w:val="16"/>
              <w:szCs w:val="16"/>
            </w:rPr>
          </w:pPr>
          <w:hyperlink r:id="rId1" w:history="1">
            <w:r w:rsidR="00C01032" w:rsidRPr="00204A68">
              <w:rPr>
                <w:rStyle w:val="Hipervnculo"/>
                <w:sz w:val="16"/>
                <w:szCs w:val="16"/>
              </w:rPr>
              <w:t>telecomunicaciones.oid@maec.es</w:t>
            </w:r>
          </w:hyperlink>
        </w:p>
      </w:tc>
      <w:tc>
        <w:tcPr>
          <w:tcW w:w="6804" w:type="dxa"/>
          <w:tcBorders>
            <w:top w:val="nil"/>
            <w:left w:val="nil"/>
            <w:bottom w:val="nil"/>
            <w:right w:val="nil"/>
          </w:tcBorders>
        </w:tcPr>
        <w:p w14:paraId="12F1F718" w14:textId="77777777" w:rsidR="00C34DB3" w:rsidRDefault="00C34DB3" w:rsidP="00EB757D">
          <w:pPr>
            <w:tabs>
              <w:tab w:val="left" w:pos="2415"/>
            </w:tabs>
            <w:jc w:val="both"/>
            <w:rPr>
              <w:i/>
              <w:sz w:val="20"/>
            </w:rPr>
          </w:pPr>
        </w:p>
        <w:p w14:paraId="67A1156E" w14:textId="77777777" w:rsidR="00C01032" w:rsidRDefault="00C01032" w:rsidP="00EB757D">
          <w:pPr>
            <w:tabs>
              <w:tab w:val="left" w:pos="2415"/>
            </w:tabs>
            <w:jc w:val="both"/>
            <w:rPr>
              <w:i/>
              <w:sz w:val="20"/>
            </w:rPr>
          </w:pPr>
          <w:r w:rsidRPr="0015138B">
            <w:rPr>
              <w:i/>
              <w:sz w:val="20"/>
            </w:rPr>
            <w:t>Puede suscribirse a la recepción automática de comunicados, notas de prensa, convocatorias, y noticias en su cuenta de correo en la página web del MAE</w:t>
          </w:r>
          <w:r>
            <w:rPr>
              <w:i/>
              <w:sz w:val="20"/>
            </w:rPr>
            <w:t>UE</w:t>
          </w:r>
          <w:r w:rsidRPr="0015138B">
            <w:rPr>
              <w:i/>
              <w:sz w:val="20"/>
            </w:rPr>
            <w:t xml:space="preserve">C, a través de este </w:t>
          </w:r>
          <w:hyperlink r:id="rId2" w:history="1">
            <w:r w:rsidRPr="0015138B">
              <w:rPr>
                <w:rStyle w:val="Hipervnculo"/>
                <w:i/>
                <w:sz w:val="20"/>
              </w:rPr>
              <w:t>acceso directo</w:t>
            </w:r>
          </w:hyperlink>
          <w:r w:rsidRPr="0015138B">
            <w:rPr>
              <w:i/>
              <w:sz w:val="20"/>
            </w:rPr>
            <w:t xml:space="preserve">. </w:t>
          </w:r>
        </w:p>
        <w:p w14:paraId="29C00244" w14:textId="77777777" w:rsidR="00C01032" w:rsidRDefault="00C01032" w:rsidP="00EB757D">
          <w:pPr>
            <w:tabs>
              <w:tab w:val="left" w:pos="2415"/>
            </w:tabs>
            <w:jc w:val="both"/>
            <w:rPr>
              <w:i/>
              <w:sz w:val="20"/>
            </w:rPr>
          </w:pPr>
          <w:r w:rsidRPr="0015138B">
            <w:rPr>
              <w:i/>
              <w:sz w:val="20"/>
            </w:rPr>
            <w:t>Para más información</w:t>
          </w:r>
          <w:r>
            <w:rPr>
              <w:i/>
              <w:sz w:val="20"/>
            </w:rPr>
            <w:t xml:space="preserve"> sobre las actividades del Ministerio</w:t>
          </w:r>
          <w:r w:rsidRPr="0015138B">
            <w:rPr>
              <w:i/>
              <w:sz w:val="20"/>
            </w:rPr>
            <w:t>, síganos en Twitter y Facebook</w:t>
          </w:r>
          <w:r>
            <w:rPr>
              <w:i/>
              <w:sz w:val="20"/>
            </w:rPr>
            <w:t>.</w:t>
          </w:r>
        </w:p>
        <w:p w14:paraId="4623B45C" w14:textId="77777777" w:rsidR="00C01032" w:rsidRDefault="00C01032" w:rsidP="00EB757D">
          <w:pPr>
            <w:tabs>
              <w:tab w:val="left" w:pos="2415"/>
            </w:tabs>
            <w:jc w:val="both"/>
          </w:pPr>
        </w:p>
        <w:p w14:paraId="62CAF61A" w14:textId="77777777" w:rsidR="00C01032" w:rsidRDefault="00C01032" w:rsidP="00EB757D">
          <w:pPr>
            <w:jc w:val="center"/>
            <w:rPr>
              <w:sz w:val="18"/>
            </w:rPr>
          </w:pPr>
          <w:r>
            <w:rPr>
              <w:sz w:val="18"/>
            </w:rPr>
            <w:t>Esta información puede ser usada en parte o en su integridad sin necesidad de citar fuentes</w:t>
          </w:r>
        </w:p>
        <w:p w14:paraId="1F5024A1" w14:textId="77777777" w:rsidR="00C01032" w:rsidRDefault="00C01032" w:rsidP="00EB757D">
          <w:pPr>
            <w:jc w:val="center"/>
            <w:rPr>
              <w:sz w:val="18"/>
            </w:rPr>
          </w:pPr>
        </w:p>
      </w:tc>
      <w:tc>
        <w:tcPr>
          <w:tcW w:w="1907" w:type="dxa"/>
          <w:vMerge w:val="restart"/>
          <w:tcBorders>
            <w:top w:val="nil"/>
            <w:left w:val="single" w:sz="4" w:space="0" w:color="auto"/>
            <w:bottom w:val="nil"/>
            <w:right w:val="nil"/>
          </w:tcBorders>
        </w:tcPr>
        <w:p w14:paraId="6099FE84" w14:textId="77777777" w:rsidR="00C01032" w:rsidRDefault="00C01032" w:rsidP="00EB757D">
          <w:pPr>
            <w:spacing w:after="120"/>
            <w:ind w:left="74"/>
            <w:rPr>
              <w:rFonts w:ascii="Gill Sans MT" w:hAnsi="Gill Sans MT"/>
              <w:sz w:val="10"/>
            </w:rPr>
          </w:pPr>
        </w:p>
        <w:p w14:paraId="0EC5F97B" w14:textId="77777777" w:rsidR="00C01032" w:rsidRDefault="00C01032" w:rsidP="00EB757D">
          <w:pPr>
            <w:spacing w:after="120"/>
            <w:ind w:left="74"/>
            <w:rPr>
              <w:rFonts w:ascii="Gill Sans MT" w:hAnsi="Gill Sans MT"/>
              <w:sz w:val="10"/>
            </w:rPr>
          </w:pPr>
          <w:r>
            <w:rPr>
              <w:rFonts w:ascii="Gill Sans MT" w:hAnsi="Gill Sans MT"/>
              <w:sz w:val="10"/>
            </w:rPr>
            <w:t xml:space="preserve">Serrano </w:t>
          </w:r>
          <w:proofErr w:type="spellStart"/>
          <w:r>
            <w:rPr>
              <w:rFonts w:ascii="Gill Sans MT" w:hAnsi="Gill Sans MT"/>
              <w:sz w:val="10"/>
            </w:rPr>
            <w:t>Galvache</w:t>
          </w:r>
          <w:proofErr w:type="spellEnd"/>
          <w:r>
            <w:rPr>
              <w:rFonts w:ascii="Gill Sans MT" w:hAnsi="Gill Sans MT"/>
              <w:sz w:val="10"/>
            </w:rPr>
            <w:t>, 26</w:t>
          </w:r>
        </w:p>
        <w:p w14:paraId="5C0089E5" w14:textId="77777777" w:rsidR="00C01032" w:rsidRDefault="00C01032" w:rsidP="00EB757D">
          <w:pPr>
            <w:spacing w:after="120"/>
            <w:ind w:left="74"/>
            <w:rPr>
              <w:rFonts w:ascii="Gill Sans MT" w:hAnsi="Gill Sans MT"/>
              <w:sz w:val="10"/>
            </w:rPr>
          </w:pPr>
          <w:r>
            <w:rPr>
              <w:rFonts w:ascii="Gill Sans MT" w:hAnsi="Gill Sans MT"/>
              <w:sz w:val="10"/>
            </w:rPr>
            <w:t>28071 MADRID</w:t>
          </w:r>
        </w:p>
        <w:p w14:paraId="1BB70876" w14:textId="77777777" w:rsidR="00C01032" w:rsidRDefault="00C01032" w:rsidP="00EB757D">
          <w:pPr>
            <w:spacing w:after="120"/>
            <w:ind w:left="74"/>
            <w:rPr>
              <w:rFonts w:ascii="Gill Sans MT" w:hAnsi="Gill Sans MT"/>
              <w:sz w:val="10"/>
            </w:rPr>
          </w:pPr>
          <w:r>
            <w:rPr>
              <w:rFonts w:ascii="Gill Sans MT" w:hAnsi="Gill Sans MT"/>
              <w:sz w:val="10"/>
            </w:rPr>
            <w:t>TELF. 91 379 97 56</w:t>
          </w:r>
        </w:p>
        <w:p w14:paraId="57CC4A6B" w14:textId="77777777" w:rsidR="00C01032" w:rsidRDefault="00C01032" w:rsidP="00EB757D">
          <w:pPr>
            <w:spacing w:after="120"/>
            <w:ind w:left="74"/>
            <w:rPr>
              <w:rFonts w:ascii="Gill Sans MT" w:hAnsi="Gill Sans MT"/>
              <w:sz w:val="10"/>
            </w:rPr>
          </w:pPr>
          <w:r>
            <w:rPr>
              <w:rFonts w:ascii="Gill Sans MT" w:hAnsi="Gill Sans MT"/>
              <w:sz w:val="10"/>
            </w:rPr>
            <w:t>FAX.  91 394 86 11</w:t>
          </w:r>
        </w:p>
        <w:p w14:paraId="534FC383" w14:textId="77777777" w:rsidR="00C01032" w:rsidRPr="007E19BE" w:rsidRDefault="00C01032" w:rsidP="00EB757D">
          <w:pPr>
            <w:spacing w:after="120"/>
            <w:ind w:left="74"/>
            <w:rPr>
              <w:sz w:val="20"/>
            </w:rPr>
          </w:pPr>
        </w:p>
      </w:tc>
    </w:tr>
    <w:tr w:rsidR="00C01032" w:rsidRPr="00737D0B" w14:paraId="75FA8AFE" w14:textId="77777777" w:rsidTr="00C01032">
      <w:trPr>
        <w:cantSplit/>
        <w:trHeight w:val="120"/>
      </w:trPr>
      <w:tc>
        <w:tcPr>
          <w:tcW w:w="2203" w:type="dxa"/>
          <w:tcBorders>
            <w:top w:val="nil"/>
            <w:left w:val="nil"/>
            <w:bottom w:val="nil"/>
            <w:right w:val="nil"/>
          </w:tcBorders>
        </w:tcPr>
        <w:p w14:paraId="1113BF86" w14:textId="77777777" w:rsidR="00C01032" w:rsidRDefault="00C01032" w:rsidP="00EB757D">
          <w:pPr>
            <w:spacing w:line="240" w:lineRule="atLeast"/>
            <w:rPr>
              <w:sz w:val="20"/>
            </w:rPr>
          </w:pPr>
          <w:r>
            <w:rPr>
              <w:sz w:val="20"/>
            </w:rPr>
            <w:t xml:space="preserve">Página </w:t>
          </w:r>
          <w:r>
            <w:rPr>
              <w:sz w:val="20"/>
            </w:rPr>
            <w:fldChar w:fldCharType="begin"/>
          </w:r>
          <w:r>
            <w:rPr>
              <w:sz w:val="20"/>
            </w:rPr>
            <w:instrText xml:space="preserve"> PAGE </w:instrText>
          </w:r>
          <w:r>
            <w:rPr>
              <w:sz w:val="20"/>
            </w:rPr>
            <w:fldChar w:fldCharType="separate"/>
          </w:r>
          <w:r w:rsidR="00210D70">
            <w:rPr>
              <w:noProof/>
              <w:sz w:val="20"/>
            </w:rPr>
            <w:t>4</w:t>
          </w:r>
          <w:r>
            <w:rPr>
              <w:sz w:val="20"/>
            </w:rPr>
            <w:fldChar w:fldCharType="end"/>
          </w:r>
          <w:r>
            <w:rPr>
              <w:sz w:val="20"/>
            </w:rPr>
            <w:t xml:space="preserve"> de </w:t>
          </w:r>
          <w:r>
            <w:rPr>
              <w:sz w:val="20"/>
            </w:rPr>
            <w:fldChar w:fldCharType="begin"/>
          </w:r>
          <w:r>
            <w:rPr>
              <w:sz w:val="20"/>
            </w:rPr>
            <w:instrText xml:space="preserve"> NUMPAGES </w:instrText>
          </w:r>
          <w:r>
            <w:rPr>
              <w:sz w:val="20"/>
            </w:rPr>
            <w:fldChar w:fldCharType="separate"/>
          </w:r>
          <w:r w:rsidR="00210D70">
            <w:rPr>
              <w:noProof/>
              <w:sz w:val="20"/>
            </w:rPr>
            <w:t>4</w:t>
          </w:r>
          <w:r>
            <w:rPr>
              <w:sz w:val="20"/>
            </w:rPr>
            <w:fldChar w:fldCharType="end"/>
          </w:r>
        </w:p>
      </w:tc>
      <w:tc>
        <w:tcPr>
          <w:tcW w:w="6804" w:type="dxa"/>
          <w:tcBorders>
            <w:top w:val="nil"/>
            <w:left w:val="nil"/>
            <w:bottom w:val="nil"/>
            <w:right w:val="nil"/>
          </w:tcBorders>
        </w:tcPr>
        <w:p w14:paraId="3DA73FE9" w14:textId="77777777" w:rsidR="00C01032" w:rsidRPr="002C3B8E" w:rsidRDefault="00C01032" w:rsidP="00EB757D">
          <w:pPr>
            <w:jc w:val="center"/>
            <w:rPr>
              <w:b/>
              <w:position w:val="4"/>
              <w:sz w:val="20"/>
            </w:rPr>
          </w:pPr>
        </w:p>
      </w:tc>
      <w:tc>
        <w:tcPr>
          <w:tcW w:w="1907" w:type="dxa"/>
          <w:vMerge/>
          <w:tcBorders>
            <w:left w:val="single" w:sz="4" w:space="0" w:color="auto"/>
            <w:bottom w:val="nil"/>
            <w:right w:val="nil"/>
          </w:tcBorders>
        </w:tcPr>
        <w:p w14:paraId="544BAB61" w14:textId="77777777" w:rsidR="00C01032" w:rsidRPr="00737D0B" w:rsidRDefault="00C01032" w:rsidP="00EB757D"/>
      </w:tc>
    </w:tr>
  </w:tbl>
  <w:p w14:paraId="27B31B8D" w14:textId="77777777" w:rsidR="00E7750D" w:rsidRPr="00737D0B" w:rsidRDefault="00E7750D" w:rsidP="00E7750D">
    <w:pPr>
      <w:pStyle w:val="Piedepgina"/>
      <w:rPr>
        <w:lang w:val="es-ES"/>
      </w:rPr>
    </w:pPr>
  </w:p>
  <w:p w14:paraId="1D34ABA5" w14:textId="77777777" w:rsidR="00973DAC" w:rsidRDefault="00973DA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4" w:type="dxa"/>
      <w:tblInd w:w="-2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3"/>
      <w:gridCol w:w="6804"/>
      <w:gridCol w:w="1907"/>
    </w:tblGrid>
    <w:tr w:rsidR="00C01032" w14:paraId="78CC1D5C" w14:textId="77777777" w:rsidTr="00C01032">
      <w:trPr>
        <w:cantSplit/>
        <w:trHeight w:val="426"/>
      </w:trPr>
      <w:tc>
        <w:tcPr>
          <w:tcW w:w="2203" w:type="dxa"/>
          <w:tcBorders>
            <w:top w:val="nil"/>
            <w:left w:val="nil"/>
            <w:bottom w:val="nil"/>
            <w:right w:val="nil"/>
          </w:tcBorders>
          <w:vAlign w:val="center"/>
        </w:tcPr>
        <w:p w14:paraId="7BCAC978" w14:textId="77777777" w:rsidR="00C01032" w:rsidRDefault="00C01032" w:rsidP="00EB757D">
          <w:pPr>
            <w:pStyle w:val="Encabezado"/>
            <w:tabs>
              <w:tab w:val="clear" w:pos="4252"/>
              <w:tab w:val="clear" w:pos="8504"/>
            </w:tabs>
            <w:rPr>
              <w:rFonts w:ascii="Gill Sans MT" w:hAnsi="Gill Sans MT"/>
              <w:sz w:val="10"/>
              <w:bdr w:val="single" w:sz="4" w:space="0" w:color="auto"/>
            </w:rPr>
          </w:pPr>
          <w:r>
            <w:rPr>
              <w:rFonts w:ascii="Gill Sans MT" w:hAnsi="Gill Sans MT"/>
              <w:sz w:val="10"/>
              <w:bdr w:val="single" w:sz="4" w:space="0" w:color="auto"/>
            </w:rPr>
            <w:t>CORREO ELECTRÓNICO</w:t>
          </w:r>
        </w:p>
        <w:p w14:paraId="2DA00332" w14:textId="77777777" w:rsidR="00C01032" w:rsidRDefault="00C01032" w:rsidP="00EB757D">
          <w:pPr>
            <w:pStyle w:val="Encabezado"/>
            <w:tabs>
              <w:tab w:val="clear" w:pos="4252"/>
              <w:tab w:val="clear" w:pos="8504"/>
            </w:tabs>
            <w:rPr>
              <w:sz w:val="16"/>
              <w:szCs w:val="16"/>
            </w:rPr>
          </w:pPr>
        </w:p>
        <w:p w14:paraId="6EA75FB7" w14:textId="77777777" w:rsidR="00C01032" w:rsidRPr="005377D7" w:rsidRDefault="00210D70" w:rsidP="00EB757D">
          <w:pPr>
            <w:pStyle w:val="Encabezado"/>
            <w:tabs>
              <w:tab w:val="clear" w:pos="4252"/>
              <w:tab w:val="clear" w:pos="8504"/>
            </w:tabs>
            <w:rPr>
              <w:sz w:val="16"/>
              <w:szCs w:val="16"/>
            </w:rPr>
          </w:pPr>
          <w:hyperlink r:id="rId1" w:history="1">
            <w:r w:rsidR="00C01032" w:rsidRPr="00204A68">
              <w:rPr>
                <w:rStyle w:val="Hipervnculo"/>
                <w:sz w:val="16"/>
                <w:szCs w:val="16"/>
              </w:rPr>
              <w:t>telecomunicaciones.oid@maec.es</w:t>
            </w:r>
          </w:hyperlink>
        </w:p>
      </w:tc>
      <w:tc>
        <w:tcPr>
          <w:tcW w:w="6804" w:type="dxa"/>
          <w:tcBorders>
            <w:top w:val="nil"/>
            <w:left w:val="nil"/>
            <w:bottom w:val="nil"/>
            <w:right w:val="nil"/>
          </w:tcBorders>
        </w:tcPr>
        <w:p w14:paraId="260FE56B" w14:textId="77777777" w:rsidR="00C01032" w:rsidRDefault="00C01032" w:rsidP="00EB757D">
          <w:pPr>
            <w:tabs>
              <w:tab w:val="left" w:pos="2415"/>
            </w:tabs>
            <w:jc w:val="both"/>
            <w:rPr>
              <w:i/>
              <w:sz w:val="20"/>
            </w:rPr>
          </w:pPr>
          <w:r w:rsidRPr="0015138B">
            <w:rPr>
              <w:i/>
              <w:sz w:val="20"/>
            </w:rPr>
            <w:t>Puede suscribirse a la recepción automática de comunicados, notas de prensa, convocatorias, y noticias en su cuenta de correo en la página web del MAE</w:t>
          </w:r>
          <w:r>
            <w:rPr>
              <w:i/>
              <w:sz w:val="20"/>
            </w:rPr>
            <w:t>UE</w:t>
          </w:r>
          <w:r w:rsidRPr="0015138B">
            <w:rPr>
              <w:i/>
              <w:sz w:val="20"/>
            </w:rPr>
            <w:t xml:space="preserve">C, a través de este </w:t>
          </w:r>
          <w:hyperlink r:id="rId2" w:history="1">
            <w:r w:rsidRPr="0015138B">
              <w:rPr>
                <w:rStyle w:val="Hipervnculo"/>
                <w:i/>
                <w:sz w:val="20"/>
              </w:rPr>
              <w:t>acceso directo</w:t>
            </w:r>
          </w:hyperlink>
          <w:r w:rsidRPr="0015138B">
            <w:rPr>
              <w:i/>
              <w:sz w:val="20"/>
            </w:rPr>
            <w:t xml:space="preserve">. </w:t>
          </w:r>
        </w:p>
        <w:p w14:paraId="4AE1101D" w14:textId="77777777" w:rsidR="00C01032" w:rsidRDefault="00C01032" w:rsidP="00EB757D">
          <w:pPr>
            <w:tabs>
              <w:tab w:val="left" w:pos="2415"/>
            </w:tabs>
            <w:jc w:val="both"/>
            <w:rPr>
              <w:i/>
              <w:sz w:val="20"/>
            </w:rPr>
          </w:pPr>
          <w:r w:rsidRPr="0015138B">
            <w:rPr>
              <w:i/>
              <w:sz w:val="20"/>
            </w:rPr>
            <w:t>Para más información</w:t>
          </w:r>
          <w:r>
            <w:rPr>
              <w:i/>
              <w:sz w:val="20"/>
            </w:rPr>
            <w:t xml:space="preserve"> sobre las actividades del Ministerio</w:t>
          </w:r>
          <w:r w:rsidRPr="0015138B">
            <w:rPr>
              <w:i/>
              <w:sz w:val="20"/>
            </w:rPr>
            <w:t>, síganos en Twitter y Facebook</w:t>
          </w:r>
          <w:r>
            <w:rPr>
              <w:i/>
              <w:sz w:val="20"/>
            </w:rPr>
            <w:t>.</w:t>
          </w:r>
        </w:p>
        <w:p w14:paraId="373404FF" w14:textId="77777777" w:rsidR="00C01032" w:rsidRDefault="00C01032" w:rsidP="00EB757D">
          <w:pPr>
            <w:tabs>
              <w:tab w:val="left" w:pos="2415"/>
            </w:tabs>
            <w:jc w:val="both"/>
          </w:pPr>
        </w:p>
        <w:p w14:paraId="61B08A05" w14:textId="77777777" w:rsidR="00C01032" w:rsidRDefault="00C01032" w:rsidP="00EB757D">
          <w:pPr>
            <w:jc w:val="center"/>
            <w:rPr>
              <w:sz w:val="18"/>
            </w:rPr>
          </w:pPr>
          <w:r>
            <w:rPr>
              <w:sz w:val="18"/>
            </w:rPr>
            <w:t>Esta información puede ser usada en parte o en su integridad sin necesidad de citar fuentes</w:t>
          </w:r>
        </w:p>
        <w:p w14:paraId="4CABC46C" w14:textId="77777777" w:rsidR="00C01032" w:rsidRDefault="00C01032" w:rsidP="00EB757D">
          <w:pPr>
            <w:jc w:val="center"/>
            <w:rPr>
              <w:sz w:val="18"/>
            </w:rPr>
          </w:pPr>
        </w:p>
      </w:tc>
      <w:tc>
        <w:tcPr>
          <w:tcW w:w="1907" w:type="dxa"/>
          <w:vMerge w:val="restart"/>
          <w:tcBorders>
            <w:top w:val="nil"/>
            <w:left w:val="single" w:sz="4" w:space="0" w:color="auto"/>
            <w:bottom w:val="nil"/>
            <w:right w:val="nil"/>
          </w:tcBorders>
        </w:tcPr>
        <w:p w14:paraId="749B3E92" w14:textId="77777777" w:rsidR="00C01032" w:rsidRDefault="00C01032" w:rsidP="00EB757D">
          <w:pPr>
            <w:spacing w:after="120"/>
            <w:ind w:left="74"/>
            <w:rPr>
              <w:rFonts w:ascii="Gill Sans MT" w:hAnsi="Gill Sans MT"/>
              <w:sz w:val="10"/>
            </w:rPr>
          </w:pPr>
        </w:p>
        <w:p w14:paraId="02BC50FE" w14:textId="77777777" w:rsidR="00C01032" w:rsidRDefault="00C01032" w:rsidP="00EB757D">
          <w:pPr>
            <w:spacing w:after="120"/>
            <w:ind w:left="74"/>
            <w:rPr>
              <w:rFonts w:ascii="Gill Sans MT" w:hAnsi="Gill Sans MT"/>
              <w:sz w:val="10"/>
            </w:rPr>
          </w:pPr>
          <w:r>
            <w:rPr>
              <w:rFonts w:ascii="Gill Sans MT" w:hAnsi="Gill Sans MT"/>
              <w:sz w:val="10"/>
            </w:rPr>
            <w:t xml:space="preserve">Serrano </w:t>
          </w:r>
          <w:proofErr w:type="spellStart"/>
          <w:r>
            <w:rPr>
              <w:rFonts w:ascii="Gill Sans MT" w:hAnsi="Gill Sans MT"/>
              <w:sz w:val="10"/>
            </w:rPr>
            <w:t>Galvache</w:t>
          </w:r>
          <w:proofErr w:type="spellEnd"/>
          <w:r>
            <w:rPr>
              <w:rFonts w:ascii="Gill Sans MT" w:hAnsi="Gill Sans MT"/>
              <w:sz w:val="10"/>
            </w:rPr>
            <w:t>, 26</w:t>
          </w:r>
        </w:p>
        <w:p w14:paraId="0D7BCDC2" w14:textId="77777777" w:rsidR="00C01032" w:rsidRDefault="00C01032" w:rsidP="00EB757D">
          <w:pPr>
            <w:spacing w:after="120"/>
            <w:ind w:left="74"/>
            <w:rPr>
              <w:rFonts w:ascii="Gill Sans MT" w:hAnsi="Gill Sans MT"/>
              <w:sz w:val="10"/>
            </w:rPr>
          </w:pPr>
          <w:r>
            <w:rPr>
              <w:rFonts w:ascii="Gill Sans MT" w:hAnsi="Gill Sans MT"/>
              <w:sz w:val="10"/>
            </w:rPr>
            <w:t>28071 MADRID</w:t>
          </w:r>
        </w:p>
        <w:p w14:paraId="619148C5" w14:textId="77777777" w:rsidR="00C01032" w:rsidRDefault="00C01032" w:rsidP="00EB757D">
          <w:pPr>
            <w:spacing w:after="120"/>
            <w:ind w:left="74"/>
            <w:rPr>
              <w:rFonts w:ascii="Gill Sans MT" w:hAnsi="Gill Sans MT"/>
              <w:sz w:val="10"/>
            </w:rPr>
          </w:pPr>
          <w:r>
            <w:rPr>
              <w:rFonts w:ascii="Gill Sans MT" w:hAnsi="Gill Sans MT"/>
              <w:sz w:val="10"/>
            </w:rPr>
            <w:t>TELF. 91 379 97 56</w:t>
          </w:r>
        </w:p>
        <w:p w14:paraId="1DA18E60" w14:textId="77777777" w:rsidR="00C01032" w:rsidRDefault="00C01032" w:rsidP="00EB757D">
          <w:pPr>
            <w:spacing w:after="120"/>
            <w:ind w:left="74"/>
            <w:rPr>
              <w:rFonts w:ascii="Gill Sans MT" w:hAnsi="Gill Sans MT"/>
              <w:sz w:val="10"/>
            </w:rPr>
          </w:pPr>
          <w:r>
            <w:rPr>
              <w:rFonts w:ascii="Gill Sans MT" w:hAnsi="Gill Sans MT"/>
              <w:sz w:val="10"/>
            </w:rPr>
            <w:t>FAX.  91 394 86 11</w:t>
          </w:r>
        </w:p>
        <w:p w14:paraId="59DFC66D" w14:textId="77777777" w:rsidR="00C01032" w:rsidRPr="007E19BE" w:rsidRDefault="00C01032" w:rsidP="00EB757D">
          <w:pPr>
            <w:spacing w:after="120"/>
            <w:ind w:left="74"/>
            <w:rPr>
              <w:sz w:val="20"/>
            </w:rPr>
          </w:pPr>
        </w:p>
      </w:tc>
    </w:tr>
    <w:tr w:rsidR="00737D0B" w:rsidRPr="00737D0B" w14:paraId="2C75F9A9" w14:textId="77777777" w:rsidTr="00C01032">
      <w:trPr>
        <w:cantSplit/>
        <w:trHeight w:val="120"/>
      </w:trPr>
      <w:tc>
        <w:tcPr>
          <w:tcW w:w="2203" w:type="dxa"/>
          <w:tcBorders>
            <w:top w:val="nil"/>
            <w:left w:val="nil"/>
            <w:bottom w:val="nil"/>
            <w:right w:val="nil"/>
          </w:tcBorders>
        </w:tcPr>
        <w:p w14:paraId="498F437D" w14:textId="77777777" w:rsidR="00737D0B" w:rsidRDefault="00737D0B">
          <w:pPr>
            <w:spacing w:line="240" w:lineRule="atLeast"/>
            <w:rPr>
              <w:sz w:val="20"/>
            </w:rPr>
          </w:pPr>
          <w:r>
            <w:rPr>
              <w:sz w:val="20"/>
            </w:rPr>
            <w:t xml:space="preserve">Página </w:t>
          </w:r>
          <w:r>
            <w:rPr>
              <w:sz w:val="20"/>
            </w:rPr>
            <w:fldChar w:fldCharType="begin"/>
          </w:r>
          <w:r>
            <w:rPr>
              <w:sz w:val="20"/>
            </w:rPr>
            <w:instrText xml:space="preserve"> PAGE </w:instrText>
          </w:r>
          <w:r>
            <w:rPr>
              <w:sz w:val="20"/>
            </w:rPr>
            <w:fldChar w:fldCharType="separate"/>
          </w:r>
          <w:r w:rsidR="00210D70">
            <w:rPr>
              <w:noProof/>
              <w:sz w:val="20"/>
            </w:rPr>
            <w:t>1</w:t>
          </w:r>
          <w:r>
            <w:rPr>
              <w:sz w:val="20"/>
            </w:rPr>
            <w:fldChar w:fldCharType="end"/>
          </w:r>
          <w:r>
            <w:rPr>
              <w:sz w:val="20"/>
            </w:rPr>
            <w:t xml:space="preserve"> de </w:t>
          </w:r>
          <w:r>
            <w:rPr>
              <w:sz w:val="20"/>
            </w:rPr>
            <w:fldChar w:fldCharType="begin"/>
          </w:r>
          <w:r>
            <w:rPr>
              <w:sz w:val="20"/>
            </w:rPr>
            <w:instrText xml:space="preserve"> NUMPAGES </w:instrText>
          </w:r>
          <w:r>
            <w:rPr>
              <w:sz w:val="20"/>
            </w:rPr>
            <w:fldChar w:fldCharType="separate"/>
          </w:r>
          <w:r w:rsidR="00210D70">
            <w:rPr>
              <w:noProof/>
              <w:sz w:val="20"/>
            </w:rPr>
            <w:t>4</w:t>
          </w:r>
          <w:r>
            <w:rPr>
              <w:sz w:val="20"/>
            </w:rPr>
            <w:fldChar w:fldCharType="end"/>
          </w:r>
        </w:p>
      </w:tc>
      <w:tc>
        <w:tcPr>
          <w:tcW w:w="6804" w:type="dxa"/>
          <w:tcBorders>
            <w:top w:val="nil"/>
            <w:left w:val="nil"/>
            <w:bottom w:val="nil"/>
            <w:right w:val="nil"/>
          </w:tcBorders>
        </w:tcPr>
        <w:p w14:paraId="181CF000" w14:textId="77777777" w:rsidR="00737D0B" w:rsidRPr="002C3B8E" w:rsidRDefault="00737D0B" w:rsidP="002817F8">
          <w:pPr>
            <w:jc w:val="center"/>
            <w:rPr>
              <w:b/>
              <w:position w:val="4"/>
              <w:sz w:val="20"/>
            </w:rPr>
          </w:pPr>
        </w:p>
      </w:tc>
      <w:tc>
        <w:tcPr>
          <w:tcW w:w="1907" w:type="dxa"/>
          <w:vMerge/>
          <w:tcBorders>
            <w:left w:val="single" w:sz="4" w:space="0" w:color="auto"/>
            <w:bottom w:val="nil"/>
            <w:right w:val="nil"/>
          </w:tcBorders>
        </w:tcPr>
        <w:p w14:paraId="292FDE75" w14:textId="77777777" w:rsidR="00737D0B" w:rsidRPr="00737D0B" w:rsidRDefault="00737D0B"/>
      </w:tc>
    </w:tr>
  </w:tbl>
  <w:p w14:paraId="44F782FD" w14:textId="77777777" w:rsidR="00E7750D" w:rsidRPr="00737D0B" w:rsidRDefault="00E7750D">
    <w:pPr>
      <w:pStyle w:val="Piedepgina"/>
      <w:rPr>
        <w:lang w:val="es-ES"/>
      </w:rPr>
    </w:pPr>
  </w:p>
  <w:p w14:paraId="6668FF65" w14:textId="77777777" w:rsidR="00973DAC" w:rsidRDefault="00973D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6D77D" w14:textId="77777777" w:rsidR="004941CF" w:rsidRDefault="004941CF">
      <w:r>
        <w:separator/>
      </w:r>
    </w:p>
  </w:footnote>
  <w:footnote w:type="continuationSeparator" w:id="0">
    <w:p w14:paraId="354C900F" w14:textId="77777777" w:rsidR="004941CF" w:rsidRDefault="00494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407C5" w14:textId="77777777" w:rsidR="00E7750D" w:rsidRDefault="00E7750D">
    <w:pPr>
      <w:ind w:left="-1560" w:firstLine="1560"/>
      <w:rPr>
        <w:rFonts w:ascii="Gill Sans MT" w:hAnsi="Gill Sans MT"/>
        <w:sz w:val="16"/>
      </w:rPr>
    </w:pPr>
  </w:p>
  <w:p w14:paraId="2E6AF1AD" w14:textId="77777777" w:rsidR="00E7750D" w:rsidRDefault="00E7750D">
    <w:pPr>
      <w:ind w:left="-1560" w:firstLine="1560"/>
      <w:rPr>
        <w:rFonts w:ascii="Gill Sans MT" w:hAnsi="Gill Sans MT"/>
        <w:sz w:val="16"/>
      </w:rPr>
    </w:pPr>
  </w:p>
  <w:tbl>
    <w:tblPr>
      <w:tblW w:w="10914" w:type="dxa"/>
      <w:tblInd w:w="-2198" w:type="dxa"/>
      <w:tblLayout w:type="fixed"/>
      <w:tblCellMar>
        <w:left w:w="70" w:type="dxa"/>
        <w:right w:w="70" w:type="dxa"/>
      </w:tblCellMar>
      <w:tblLook w:val="0000" w:firstRow="0" w:lastRow="0" w:firstColumn="0" w:lastColumn="0" w:noHBand="0" w:noVBand="0"/>
    </w:tblPr>
    <w:tblGrid>
      <w:gridCol w:w="1346"/>
      <w:gridCol w:w="7584"/>
      <w:gridCol w:w="1984"/>
    </w:tblGrid>
    <w:tr w:rsidR="00706F53" w14:paraId="668E3C54" w14:textId="77777777" w:rsidTr="00706F53">
      <w:trPr>
        <w:cantSplit/>
        <w:trHeight w:val="417"/>
        <w:tblHeader/>
      </w:trPr>
      <w:tc>
        <w:tcPr>
          <w:tcW w:w="1346" w:type="dxa"/>
          <w:vMerge w:val="restart"/>
        </w:tcPr>
        <w:p w14:paraId="57C63CE8" w14:textId="77777777" w:rsidR="00706F53" w:rsidRDefault="00706F53" w:rsidP="00C37B65">
          <w:pPr>
            <w:pStyle w:val="Encabezado"/>
            <w:tabs>
              <w:tab w:val="clear" w:pos="4252"/>
              <w:tab w:val="clear" w:pos="8504"/>
            </w:tabs>
          </w:pPr>
          <w:r>
            <w:object w:dxaOrig="1081" w:dyaOrig="1141" w14:anchorId="4A471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1" o:title=""/>
              </v:shape>
              <o:OLEObject Type="Embed" ProgID="Word.Picture.8" ShapeID="_x0000_i1025" DrawAspect="Content" ObjectID="_1665816575" r:id="rId2"/>
            </w:object>
          </w:r>
        </w:p>
      </w:tc>
      <w:tc>
        <w:tcPr>
          <w:tcW w:w="7584" w:type="dxa"/>
          <w:vMerge w:val="restart"/>
        </w:tcPr>
        <w:tbl>
          <w:tblPr>
            <w:tblStyle w:val="Tablaconcuadrcula"/>
            <w:tblW w:w="808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986"/>
            <w:gridCol w:w="2127"/>
            <w:gridCol w:w="1984"/>
            <w:gridCol w:w="1985"/>
          </w:tblGrid>
          <w:tr w:rsidR="00706F53" w14:paraId="6E80DDC8" w14:textId="77777777" w:rsidTr="00C37B65">
            <w:trPr>
              <w:tblHeader/>
            </w:trPr>
            <w:tc>
              <w:tcPr>
                <w:tcW w:w="1986" w:type="dxa"/>
              </w:tcPr>
              <w:p w14:paraId="6B1B7FEC" w14:textId="77777777" w:rsidR="00706F53" w:rsidRPr="00E46BF3" w:rsidRDefault="00706F53" w:rsidP="00C37B65">
                <w:pPr>
                  <w:ind w:right="-1487"/>
                  <w:rPr>
                    <w:rFonts w:ascii="Garamond" w:hAnsi="Garamond"/>
                    <w:sz w:val="20"/>
                  </w:rPr>
                </w:pPr>
                <w:r w:rsidRPr="00E46BF3">
                  <w:rPr>
                    <w:rFonts w:ascii="Gill Sans MT" w:hAnsi="Gill Sans MT"/>
                    <w:sz w:val="20"/>
                  </w:rPr>
                  <w:t>MINISTERIO</w:t>
                </w:r>
              </w:p>
              <w:p w14:paraId="1907734D" w14:textId="77777777" w:rsidR="00706F53" w:rsidRPr="00E46BF3" w:rsidRDefault="00706F53" w:rsidP="00C37B65">
                <w:pPr>
                  <w:pStyle w:val="Encabezado"/>
                  <w:tabs>
                    <w:tab w:val="clear" w:pos="4252"/>
                    <w:tab w:val="left" w:pos="2127"/>
                    <w:tab w:val="left" w:pos="6521"/>
                  </w:tabs>
                  <w:rPr>
                    <w:sz w:val="20"/>
                  </w:rPr>
                </w:pPr>
                <w:r>
                  <w:rPr>
                    <w:rFonts w:ascii="Gill Sans MT" w:hAnsi="Gill Sans MT"/>
                    <w:sz w:val="20"/>
                  </w:rPr>
                  <w:t>DE ASUNTOS ECONÓMICOS Y TRANSFORMACIÓN DIGITAL</w:t>
                </w:r>
              </w:p>
            </w:tc>
            <w:tc>
              <w:tcPr>
                <w:tcW w:w="2127" w:type="dxa"/>
              </w:tcPr>
              <w:p w14:paraId="4DDF2079" w14:textId="77777777" w:rsidR="00706F53" w:rsidRDefault="00706F53" w:rsidP="00C37B65">
                <w:pPr>
                  <w:ind w:right="-1487"/>
                  <w:rPr>
                    <w:rFonts w:ascii="Gill Sans MT" w:hAnsi="Gill Sans MT"/>
                    <w:sz w:val="20"/>
                  </w:rPr>
                </w:pPr>
                <w:r w:rsidRPr="00E46BF3">
                  <w:rPr>
                    <w:rFonts w:ascii="Gill Sans MT" w:hAnsi="Gill Sans MT"/>
                    <w:sz w:val="20"/>
                  </w:rPr>
                  <w:t>MINISTERI</w:t>
                </w:r>
                <w:r>
                  <w:rPr>
                    <w:rFonts w:ascii="Gill Sans MT" w:hAnsi="Gill Sans MT"/>
                    <w:sz w:val="20"/>
                  </w:rPr>
                  <w:t>O</w:t>
                </w:r>
              </w:p>
              <w:p w14:paraId="03ED9116" w14:textId="77777777" w:rsidR="00706F53" w:rsidRDefault="00706F53" w:rsidP="00C37B65">
                <w:pPr>
                  <w:ind w:right="-1487"/>
                  <w:rPr>
                    <w:rFonts w:ascii="Gill Sans MT" w:hAnsi="Gill Sans MT"/>
                    <w:sz w:val="20"/>
                  </w:rPr>
                </w:pPr>
                <w:r>
                  <w:rPr>
                    <w:rFonts w:ascii="Gill Sans MT" w:hAnsi="Gill Sans MT"/>
                    <w:sz w:val="20"/>
                  </w:rPr>
                  <w:t xml:space="preserve">PARA LA </w:t>
                </w:r>
              </w:p>
              <w:p w14:paraId="4BE3A546" w14:textId="77777777" w:rsidR="00706F53" w:rsidRDefault="00706F53" w:rsidP="00C37B65">
                <w:pPr>
                  <w:ind w:right="-1487"/>
                  <w:rPr>
                    <w:rFonts w:ascii="Gill Sans MT" w:hAnsi="Gill Sans MT"/>
                    <w:sz w:val="20"/>
                  </w:rPr>
                </w:pPr>
                <w:r>
                  <w:rPr>
                    <w:rFonts w:ascii="Gill Sans MT" w:hAnsi="Gill Sans MT"/>
                    <w:sz w:val="20"/>
                  </w:rPr>
                  <w:t>TRANSICIÓN</w:t>
                </w:r>
              </w:p>
              <w:p w14:paraId="774855AE" w14:textId="77777777" w:rsidR="00706F53" w:rsidRDefault="00706F53" w:rsidP="00C37B65">
                <w:pPr>
                  <w:ind w:right="-1487"/>
                  <w:rPr>
                    <w:rFonts w:ascii="Gill Sans MT" w:hAnsi="Gill Sans MT"/>
                    <w:sz w:val="20"/>
                  </w:rPr>
                </w:pPr>
                <w:r>
                  <w:rPr>
                    <w:rFonts w:ascii="Gill Sans MT" w:hAnsi="Gill Sans MT"/>
                    <w:sz w:val="20"/>
                  </w:rPr>
                  <w:t>ECOLÓGICA Y EL</w:t>
                </w:r>
              </w:p>
              <w:p w14:paraId="2D0BD997" w14:textId="77777777" w:rsidR="00706F53" w:rsidRPr="00E46BF3" w:rsidRDefault="00706F53" w:rsidP="00C37B65">
                <w:pPr>
                  <w:ind w:right="-1487"/>
                </w:pPr>
                <w:r>
                  <w:rPr>
                    <w:rFonts w:ascii="Gill Sans MT" w:hAnsi="Gill Sans MT"/>
                    <w:sz w:val="20"/>
                  </w:rPr>
                  <w:t>RETO DEMOGRÁFICO</w:t>
                </w:r>
              </w:p>
            </w:tc>
            <w:tc>
              <w:tcPr>
                <w:tcW w:w="1984" w:type="dxa"/>
              </w:tcPr>
              <w:p w14:paraId="3AA7468E" w14:textId="77777777" w:rsidR="00706F53" w:rsidRPr="00E46BF3" w:rsidRDefault="00706F53" w:rsidP="00C37B65">
                <w:pPr>
                  <w:ind w:right="-1487"/>
                  <w:rPr>
                    <w:rFonts w:ascii="Garamond" w:hAnsi="Garamond"/>
                    <w:sz w:val="20"/>
                  </w:rPr>
                </w:pPr>
                <w:r w:rsidRPr="00E46BF3">
                  <w:rPr>
                    <w:rFonts w:ascii="Gill Sans MT" w:hAnsi="Gill Sans MT"/>
                    <w:sz w:val="20"/>
                  </w:rPr>
                  <w:t xml:space="preserve">MINISTERIO </w:t>
                </w:r>
              </w:p>
              <w:p w14:paraId="3E4A811D" w14:textId="77777777" w:rsidR="00706F53" w:rsidRDefault="00706F53" w:rsidP="00C37B65">
                <w:pPr>
                  <w:pStyle w:val="Encabezado"/>
                  <w:tabs>
                    <w:tab w:val="clear" w:pos="4252"/>
                    <w:tab w:val="left" w:pos="2127"/>
                    <w:tab w:val="left" w:pos="6521"/>
                  </w:tabs>
                  <w:rPr>
                    <w:rFonts w:ascii="Gill Sans MT" w:hAnsi="Gill Sans MT"/>
                    <w:sz w:val="20"/>
                  </w:rPr>
                </w:pPr>
                <w:r w:rsidRPr="00E46BF3">
                  <w:rPr>
                    <w:rFonts w:ascii="Gill Sans MT" w:hAnsi="Gill Sans MT"/>
                    <w:sz w:val="20"/>
                  </w:rPr>
                  <w:t xml:space="preserve">DE ASUNTOS EXTERIORES, </w:t>
                </w:r>
              </w:p>
              <w:p w14:paraId="4B4812F8" w14:textId="77777777" w:rsidR="00706F53" w:rsidRPr="00E46BF3" w:rsidRDefault="00706F53" w:rsidP="00C37B65">
                <w:pPr>
                  <w:pStyle w:val="Encabezado"/>
                  <w:tabs>
                    <w:tab w:val="clear" w:pos="4252"/>
                    <w:tab w:val="left" w:pos="2127"/>
                    <w:tab w:val="left" w:pos="6521"/>
                  </w:tabs>
                  <w:rPr>
                    <w:rFonts w:ascii="Gill Sans MT" w:hAnsi="Gill Sans MT"/>
                    <w:sz w:val="20"/>
                  </w:rPr>
                </w:pPr>
                <w:r>
                  <w:rPr>
                    <w:rFonts w:ascii="Gill Sans MT" w:hAnsi="Gill Sans MT"/>
                    <w:sz w:val="20"/>
                  </w:rPr>
                  <w:t>UNIÓN EUROPEA</w:t>
                </w:r>
                <w:r w:rsidRPr="00E46BF3">
                  <w:rPr>
                    <w:rFonts w:ascii="Gill Sans MT" w:hAnsi="Gill Sans MT"/>
                    <w:sz w:val="20"/>
                  </w:rPr>
                  <w:t xml:space="preserve"> Y </w:t>
                </w:r>
              </w:p>
              <w:p w14:paraId="270CA157" w14:textId="77777777" w:rsidR="00706F53" w:rsidRDefault="00706F53" w:rsidP="00C37B65">
                <w:r w:rsidRPr="00E46BF3">
                  <w:rPr>
                    <w:rFonts w:ascii="Gill Sans MT" w:hAnsi="Gill Sans MT"/>
                    <w:sz w:val="20"/>
                  </w:rPr>
                  <w:t>COOPERACIÓN</w:t>
                </w:r>
              </w:p>
            </w:tc>
            <w:tc>
              <w:tcPr>
                <w:tcW w:w="1985" w:type="dxa"/>
              </w:tcPr>
              <w:p w14:paraId="2A965A01" w14:textId="77777777" w:rsidR="00706F53" w:rsidRPr="005222AA" w:rsidRDefault="00706F53" w:rsidP="00C37B65">
                <w:pPr>
                  <w:ind w:right="-1487"/>
                  <w:rPr>
                    <w:rFonts w:ascii="Garamond" w:hAnsi="Garamond"/>
                    <w:sz w:val="20"/>
                  </w:rPr>
                </w:pPr>
                <w:r w:rsidRPr="005222AA">
                  <w:rPr>
                    <w:rFonts w:ascii="Gill Sans MT" w:hAnsi="Gill Sans MT"/>
                    <w:sz w:val="20"/>
                  </w:rPr>
                  <w:t xml:space="preserve">MINISTERIO </w:t>
                </w:r>
              </w:p>
              <w:p w14:paraId="65079235" w14:textId="77777777" w:rsidR="00706F53" w:rsidRDefault="00706F53" w:rsidP="00C37B65">
                <w:pPr>
                  <w:pStyle w:val="Encabezado"/>
                  <w:tabs>
                    <w:tab w:val="clear" w:pos="4252"/>
                    <w:tab w:val="left" w:pos="2127"/>
                    <w:tab w:val="left" w:pos="6521"/>
                  </w:tabs>
                </w:pPr>
                <w:r w:rsidRPr="005222AA">
                  <w:rPr>
                    <w:rFonts w:ascii="Gill Sans MT" w:hAnsi="Gill Sans MT"/>
                    <w:sz w:val="20"/>
                  </w:rPr>
                  <w:t xml:space="preserve">DE </w:t>
                </w:r>
                <w:r>
                  <w:rPr>
                    <w:rFonts w:ascii="Gill Sans MT" w:hAnsi="Gill Sans MT"/>
                    <w:sz w:val="20"/>
                  </w:rPr>
                  <w:t xml:space="preserve">INDUSTRIA,     </w:t>
                </w:r>
                <w:r>
                  <w:rPr>
                    <w:rFonts w:ascii="Gill Sans MT" w:hAnsi="Gill Sans MT"/>
                    <w:sz w:val="20"/>
                  </w:rPr>
                  <w:br/>
                  <w:t>COMERCIO Y TURISMO</w:t>
                </w:r>
              </w:p>
            </w:tc>
          </w:tr>
        </w:tbl>
        <w:p w14:paraId="60C93C63" w14:textId="77777777" w:rsidR="00706F53" w:rsidRDefault="00706F53" w:rsidP="00C37B65">
          <w:pPr>
            <w:pStyle w:val="Encabezado"/>
            <w:tabs>
              <w:tab w:val="clear" w:pos="4252"/>
              <w:tab w:val="left" w:pos="2127"/>
              <w:tab w:val="left" w:pos="6521"/>
            </w:tabs>
          </w:pPr>
        </w:p>
      </w:tc>
      <w:tc>
        <w:tcPr>
          <w:tcW w:w="1984" w:type="dxa"/>
        </w:tcPr>
        <w:p w14:paraId="231E9030" w14:textId="77777777" w:rsidR="00706F53" w:rsidRDefault="00706F53" w:rsidP="00C37B65">
          <w:pPr>
            <w:pStyle w:val="Encabezado"/>
            <w:tabs>
              <w:tab w:val="clear" w:pos="4252"/>
              <w:tab w:val="clear" w:pos="8504"/>
              <w:tab w:val="left" w:pos="569"/>
            </w:tabs>
            <w:ind w:left="71" w:right="497" w:hanging="141"/>
          </w:pPr>
        </w:p>
      </w:tc>
    </w:tr>
    <w:tr w:rsidR="00706F53" w14:paraId="242AF145" w14:textId="77777777" w:rsidTr="00706F53">
      <w:trPr>
        <w:cantSplit/>
        <w:trHeight w:val="40"/>
        <w:tblHeader/>
      </w:trPr>
      <w:tc>
        <w:tcPr>
          <w:tcW w:w="1346" w:type="dxa"/>
          <w:vMerge/>
        </w:tcPr>
        <w:p w14:paraId="79AD59E0" w14:textId="77777777" w:rsidR="00706F53" w:rsidRDefault="00706F53" w:rsidP="00C37B65">
          <w:pPr>
            <w:pStyle w:val="Encabezado"/>
            <w:tabs>
              <w:tab w:val="clear" w:pos="4252"/>
              <w:tab w:val="left" w:pos="2127"/>
              <w:tab w:val="left" w:pos="6521"/>
            </w:tabs>
          </w:pPr>
        </w:p>
      </w:tc>
      <w:tc>
        <w:tcPr>
          <w:tcW w:w="7584" w:type="dxa"/>
          <w:vMerge/>
        </w:tcPr>
        <w:p w14:paraId="0A5DCDC8" w14:textId="77777777" w:rsidR="00706F53" w:rsidRDefault="00706F53" w:rsidP="00C37B65">
          <w:pPr>
            <w:pStyle w:val="Encabezado"/>
            <w:tabs>
              <w:tab w:val="clear" w:pos="4252"/>
              <w:tab w:val="left" w:pos="2127"/>
              <w:tab w:val="left" w:pos="6521"/>
            </w:tabs>
          </w:pPr>
        </w:p>
      </w:tc>
      <w:tc>
        <w:tcPr>
          <w:tcW w:w="1984" w:type="dxa"/>
          <w:shd w:val="clear" w:color="auto" w:fill="auto"/>
        </w:tcPr>
        <w:p w14:paraId="4BAC183E" w14:textId="77777777" w:rsidR="00706F53" w:rsidRPr="00922EC8" w:rsidRDefault="00706F53" w:rsidP="00C37B65">
          <w:pPr>
            <w:pStyle w:val="Encabezado"/>
            <w:tabs>
              <w:tab w:val="clear" w:pos="4252"/>
              <w:tab w:val="left" w:pos="6521"/>
            </w:tabs>
            <w:jc w:val="center"/>
            <w:rPr>
              <w:sz w:val="16"/>
              <w:szCs w:val="16"/>
            </w:rPr>
          </w:pPr>
          <w:r>
            <w:rPr>
              <w:noProof/>
              <w:kern w:val="16"/>
            </w:rPr>
            <w:drawing>
              <wp:inline distT="0" distB="0" distL="0" distR="0" wp14:anchorId="23F63A91" wp14:editId="38319FB2">
                <wp:extent cx="1183005" cy="585470"/>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3005" cy="585470"/>
                        </a:xfrm>
                        <a:prstGeom prst="rect">
                          <a:avLst/>
                        </a:prstGeom>
                        <a:noFill/>
                      </pic:spPr>
                    </pic:pic>
                  </a:graphicData>
                </a:graphic>
              </wp:inline>
            </w:drawing>
          </w:r>
        </w:p>
      </w:tc>
    </w:tr>
  </w:tbl>
  <w:p w14:paraId="1E76A961" w14:textId="77777777" w:rsidR="00E7750D" w:rsidRDefault="00E7750D" w:rsidP="00C34DB3">
    <w:pPr>
      <w:pStyle w:val="Encabezado"/>
      <w:tabs>
        <w:tab w:val="clear" w:pos="4252"/>
        <w:tab w:val="left" w:pos="2127"/>
        <w:tab w:val="left" w:pos="6521"/>
      </w:tabs>
      <w:ind w:left="-1560" w:firstLine="1560"/>
      <w:rPr>
        <w:rFonts w:ascii="Gill Sans MT" w:hAnsi="Gill Sans MT"/>
        <w:sz w:val="16"/>
      </w:rPr>
    </w:pPr>
  </w:p>
  <w:p w14:paraId="494CA263" w14:textId="77777777" w:rsidR="00973DAC" w:rsidRDefault="00973DA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913D3" w14:textId="77777777" w:rsidR="00E7750D" w:rsidRDefault="00E7750D">
    <w:pPr>
      <w:rPr>
        <w:rFonts w:ascii="Gill Sans MT" w:hAnsi="Gill Sans MT"/>
        <w:sz w:val="16"/>
      </w:rPr>
    </w:pPr>
  </w:p>
  <w:p w14:paraId="363A7B97" w14:textId="77777777" w:rsidR="00E7750D" w:rsidRDefault="00E7750D">
    <w:pPr>
      <w:rPr>
        <w:rFonts w:ascii="Gill Sans MT" w:hAnsi="Gill Sans MT"/>
        <w:sz w:val="16"/>
      </w:rPr>
    </w:pPr>
  </w:p>
  <w:tbl>
    <w:tblPr>
      <w:tblW w:w="10915" w:type="dxa"/>
      <w:tblInd w:w="-2198" w:type="dxa"/>
      <w:tblLayout w:type="fixed"/>
      <w:tblCellMar>
        <w:left w:w="70" w:type="dxa"/>
        <w:right w:w="70" w:type="dxa"/>
      </w:tblCellMar>
      <w:tblLook w:val="0000" w:firstRow="0" w:lastRow="0" w:firstColumn="0" w:lastColumn="0" w:noHBand="0" w:noVBand="0"/>
    </w:tblPr>
    <w:tblGrid>
      <w:gridCol w:w="1346"/>
      <w:gridCol w:w="7585"/>
      <w:gridCol w:w="1984"/>
    </w:tblGrid>
    <w:tr w:rsidR="00D9295F" w14:paraId="19CB67B8" w14:textId="77777777" w:rsidTr="00C24750">
      <w:trPr>
        <w:cantSplit/>
        <w:trHeight w:val="417"/>
        <w:tblHeader/>
      </w:trPr>
      <w:tc>
        <w:tcPr>
          <w:tcW w:w="1346" w:type="dxa"/>
          <w:vMerge w:val="restart"/>
        </w:tcPr>
        <w:bookmarkStart w:id="1" w:name="_MON_1030352108"/>
        <w:bookmarkEnd w:id="1"/>
        <w:p w14:paraId="7CA42618" w14:textId="77777777" w:rsidR="00D9295F" w:rsidRDefault="00D9295F" w:rsidP="00D9295F">
          <w:pPr>
            <w:pStyle w:val="Encabezado"/>
            <w:tabs>
              <w:tab w:val="clear" w:pos="4252"/>
              <w:tab w:val="clear" w:pos="8504"/>
            </w:tabs>
          </w:pPr>
          <w:r>
            <w:object w:dxaOrig="1081" w:dyaOrig="1141" w14:anchorId="62C85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pt;height:59.25pt" o:ole="" fillcolor="window">
                <v:imagedata r:id="rId1" o:title=""/>
              </v:shape>
              <o:OLEObject Type="Embed" ProgID="Word.Picture.8" ShapeID="_x0000_i1026" DrawAspect="Content" ObjectID="_1665816576" r:id="rId2"/>
            </w:object>
          </w:r>
        </w:p>
      </w:tc>
      <w:tc>
        <w:tcPr>
          <w:tcW w:w="7585" w:type="dxa"/>
          <w:vMerge w:val="restart"/>
        </w:tcPr>
        <w:tbl>
          <w:tblPr>
            <w:tblStyle w:val="Tablaconcuadrcula"/>
            <w:tblW w:w="808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986"/>
            <w:gridCol w:w="2127"/>
            <w:gridCol w:w="1984"/>
            <w:gridCol w:w="1985"/>
          </w:tblGrid>
          <w:tr w:rsidR="00E46BF3" w14:paraId="24300DA6" w14:textId="77777777" w:rsidTr="00C24750">
            <w:trPr>
              <w:tblHeader/>
            </w:trPr>
            <w:tc>
              <w:tcPr>
                <w:tcW w:w="1986" w:type="dxa"/>
              </w:tcPr>
              <w:p w14:paraId="4056698B" w14:textId="77777777" w:rsidR="005222AA" w:rsidRPr="00E46BF3" w:rsidRDefault="005222AA" w:rsidP="005222AA">
                <w:pPr>
                  <w:ind w:right="-1487"/>
                  <w:rPr>
                    <w:rFonts w:ascii="Garamond" w:hAnsi="Garamond"/>
                    <w:sz w:val="20"/>
                  </w:rPr>
                </w:pPr>
                <w:r w:rsidRPr="00E46BF3">
                  <w:rPr>
                    <w:rFonts w:ascii="Gill Sans MT" w:hAnsi="Gill Sans MT"/>
                    <w:sz w:val="20"/>
                  </w:rPr>
                  <w:t>MINISTERIO</w:t>
                </w:r>
              </w:p>
              <w:p w14:paraId="4E1BD907" w14:textId="77777777" w:rsidR="00E46BF3" w:rsidRPr="00E46BF3" w:rsidRDefault="005222AA" w:rsidP="005222AA">
                <w:pPr>
                  <w:pStyle w:val="Encabezado"/>
                  <w:tabs>
                    <w:tab w:val="clear" w:pos="4252"/>
                    <w:tab w:val="left" w:pos="2127"/>
                    <w:tab w:val="left" w:pos="6521"/>
                  </w:tabs>
                  <w:rPr>
                    <w:sz w:val="20"/>
                  </w:rPr>
                </w:pPr>
                <w:r>
                  <w:rPr>
                    <w:rFonts w:ascii="Gill Sans MT" w:hAnsi="Gill Sans MT"/>
                    <w:sz w:val="20"/>
                  </w:rPr>
                  <w:t>DE ASUNTOS ECONÓMICOS Y TRANSFORMACIÓN DIGITAL</w:t>
                </w:r>
              </w:p>
            </w:tc>
            <w:tc>
              <w:tcPr>
                <w:tcW w:w="2127" w:type="dxa"/>
              </w:tcPr>
              <w:p w14:paraId="1D61D216" w14:textId="77777777" w:rsidR="005222AA" w:rsidRDefault="005222AA" w:rsidP="005222AA">
                <w:pPr>
                  <w:ind w:right="-1487"/>
                  <w:rPr>
                    <w:rFonts w:ascii="Gill Sans MT" w:hAnsi="Gill Sans MT"/>
                    <w:sz w:val="20"/>
                  </w:rPr>
                </w:pPr>
                <w:r w:rsidRPr="00E46BF3">
                  <w:rPr>
                    <w:rFonts w:ascii="Gill Sans MT" w:hAnsi="Gill Sans MT"/>
                    <w:sz w:val="20"/>
                  </w:rPr>
                  <w:t>MINISTERI</w:t>
                </w:r>
                <w:r>
                  <w:rPr>
                    <w:rFonts w:ascii="Gill Sans MT" w:hAnsi="Gill Sans MT"/>
                    <w:sz w:val="20"/>
                  </w:rPr>
                  <w:t>O</w:t>
                </w:r>
              </w:p>
              <w:p w14:paraId="4CC56916" w14:textId="77777777" w:rsidR="005222AA" w:rsidRDefault="005222AA" w:rsidP="005222AA">
                <w:pPr>
                  <w:ind w:right="-1487"/>
                  <w:rPr>
                    <w:rFonts w:ascii="Gill Sans MT" w:hAnsi="Gill Sans MT"/>
                    <w:sz w:val="20"/>
                  </w:rPr>
                </w:pPr>
                <w:r>
                  <w:rPr>
                    <w:rFonts w:ascii="Gill Sans MT" w:hAnsi="Gill Sans MT"/>
                    <w:sz w:val="20"/>
                  </w:rPr>
                  <w:t xml:space="preserve">PARA LA </w:t>
                </w:r>
              </w:p>
              <w:p w14:paraId="4C5D5BB1" w14:textId="77777777" w:rsidR="005222AA" w:rsidRDefault="005222AA" w:rsidP="005222AA">
                <w:pPr>
                  <w:ind w:right="-1487"/>
                  <w:rPr>
                    <w:rFonts w:ascii="Gill Sans MT" w:hAnsi="Gill Sans MT"/>
                    <w:sz w:val="20"/>
                  </w:rPr>
                </w:pPr>
                <w:r>
                  <w:rPr>
                    <w:rFonts w:ascii="Gill Sans MT" w:hAnsi="Gill Sans MT"/>
                    <w:sz w:val="20"/>
                  </w:rPr>
                  <w:t>TRANSICIÓN</w:t>
                </w:r>
              </w:p>
              <w:p w14:paraId="349361F4" w14:textId="77777777" w:rsidR="005222AA" w:rsidRDefault="005222AA" w:rsidP="005222AA">
                <w:pPr>
                  <w:ind w:right="-1487"/>
                  <w:rPr>
                    <w:rFonts w:ascii="Gill Sans MT" w:hAnsi="Gill Sans MT"/>
                    <w:sz w:val="20"/>
                  </w:rPr>
                </w:pPr>
                <w:r>
                  <w:rPr>
                    <w:rFonts w:ascii="Gill Sans MT" w:hAnsi="Gill Sans MT"/>
                    <w:sz w:val="20"/>
                  </w:rPr>
                  <w:t>ECOLÓGICA Y EL</w:t>
                </w:r>
              </w:p>
              <w:p w14:paraId="1521A084" w14:textId="77777777" w:rsidR="00E46BF3" w:rsidRPr="00E46BF3" w:rsidRDefault="005222AA" w:rsidP="005222AA">
                <w:pPr>
                  <w:ind w:right="-1487"/>
                </w:pPr>
                <w:r>
                  <w:rPr>
                    <w:rFonts w:ascii="Gill Sans MT" w:hAnsi="Gill Sans MT"/>
                    <w:sz w:val="20"/>
                  </w:rPr>
                  <w:t>RETO DEMOGRÁFICO</w:t>
                </w:r>
              </w:p>
            </w:tc>
            <w:tc>
              <w:tcPr>
                <w:tcW w:w="1984" w:type="dxa"/>
              </w:tcPr>
              <w:p w14:paraId="46179762" w14:textId="77777777" w:rsidR="00E46BF3" w:rsidRPr="00E46BF3" w:rsidRDefault="00E46BF3" w:rsidP="00E46BF3">
                <w:pPr>
                  <w:ind w:right="-1487"/>
                  <w:rPr>
                    <w:rFonts w:ascii="Garamond" w:hAnsi="Garamond"/>
                    <w:sz w:val="20"/>
                  </w:rPr>
                </w:pPr>
                <w:r w:rsidRPr="00E46BF3">
                  <w:rPr>
                    <w:rFonts w:ascii="Gill Sans MT" w:hAnsi="Gill Sans MT"/>
                    <w:sz w:val="20"/>
                  </w:rPr>
                  <w:t xml:space="preserve">MINISTERIO </w:t>
                </w:r>
              </w:p>
              <w:p w14:paraId="1217639F" w14:textId="77777777" w:rsidR="005222AA" w:rsidRDefault="00E46BF3" w:rsidP="00E46BF3">
                <w:pPr>
                  <w:pStyle w:val="Encabezado"/>
                  <w:tabs>
                    <w:tab w:val="clear" w:pos="4252"/>
                    <w:tab w:val="left" w:pos="2127"/>
                    <w:tab w:val="left" w:pos="6521"/>
                  </w:tabs>
                  <w:rPr>
                    <w:rFonts w:ascii="Gill Sans MT" w:hAnsi="Gill Sans MT"/>
                    <w:sz w:val="20"/>
                  </w:rPr>
                </w:pPr>
                <w:r w:rsidRPr="00E46BF3">
                  <w:rPr>
                    <w:rFonts w:ascii="Gill Sans MT" w:hAnsi="Gill Sans MT"/>
                    <w:sz w:val="20"/>
                  </w:rPr>
                  <w:t xml:space="preserve">DE ASUNTOS EXTERIORES, </w:t>
                </w:r>
              </w:p>
              <w:p w14:paraId="26557626" w14:textId="77777777" w:rsidR="00E46BF3" w:rsidRPr="00E46BF3" w:rsidRDefault="005222AA" w:rsidP="00E46BF3">
                <w:pPr>
                  <w:pStyle w:val="Encabezado"/>
                  <w:tabs>
                    <w:tab w:val="clear" w:pos="4252"/>
                    <w:tab w:val="left" w:pos="2127"/>
                    <w:tab w:val="left" w:pos="6521"/>
                  </w:tabs>
                  <w:rPr>
                    <w:rFonts w:ascii="Gill Sans MT" w:hAnsi="Gill Sans MT"/>
                    <w:sz w:val="20"/>
                  </w:rPr>
                </w:pPr>
                <w:r>
                  <w:rPr>
                    <w:rFonts w:ascii="Gill Sans MT" w:hAnsi="Gill Sans MT"/>
                    <w:sz w:val="20"/>
                  </w:rPr>
                  <w:t>UNIÓN EUROPEA</w:t>
                </w:r>
                <w:r w:rsidR="00E46BF3" w:rsidRPr="00E46BF3">
                  <w:rPr>
                    <w:rFonts w:ascii="Gill Sans MT" w:hAnsi="Gill Sans MT"/>
                    <w:sz w:val="20"/>
                  </w:rPr>
                  <w:t xml:space="preserve"> Y </w:t>
                </w:r>
              </w:p>
              <w:p w14:paraId="37A249CD" w14:textId="77777777" w:rsidR="00E46BF3" w:rsidRDefault="00E46BF3" w:rsidP="00E46BF3">
                <w:r w:rsidRPr="00E46BF3">
                  <w:rPr>
                    <w:rFonts w:ascii="Gill Sans MT" w:hAnsi="Gill Sans MT"/>
                    <w:sz w:val="20"/>
                  </w:rPr>
                  <w:t>COOPERACIÓN</w:t>
                </w:r>
              </w:p>
            </w:tc>
            <w:tc>
              <w:tcPr>
                <w:tcW w:w="1985" w:type="dxa"/>
              </w:tcPr>
              <w:p w14:paraId="67F60793" w14:textId="77777777" w:rsidR="00E46BF3" w:rsidRPr="005222AA" w:rsidRDefault="00E46BF3" w:rsidP="00E46BF3">
                <w:pPr>
                  <w:ind w:right="-1487"/>
                  <w:rPr>
                    <w:rFonts w:ascii="Garamond" w:hAnsi="Garamond"/>
                    <w:sz w:val="20"/>
                  </w:rPr>
                </w:pPr>
                <w:r w:rsidRPr="005222AA">
                  <w:rPr>
                    <w:rFonts w:ascii="Gill Sans MT" w:hAnsi="Gill Sans MT"/>
                    <w:sz w:val="20"/>
                  </w:rPr>
                  <w:t xml:space="preserve">MINISTERIO </w:t>
                </w:r>
              </w:p>
              <w:p w14:paraId="648D84E4" w14:textId="77777777" w:rsidR="00E46BF3" w:rsidRDefault="00E46BF3" w:rsidP="005222AA">
                <w:pPr>
                  <w:pStyle w:val="Encabezado"/>
                  <w:tabs>
                    <w:tab w:val="clear" w:pos="4252"/>
                    <w:tab w:val="left" w:pos="2127"/>
                    <w:tab w:val="left" w:pos="6521"/>
                  </w:tabs>
                </w:pPr>
                <w:r w:rsidRPr="005222AA">
                  <w:rPr>
                    <w:rFonts w:ascii="Gill Sans MT" w:hAnsi="Gill Sans MT"/>
                    <w:sz w:val="20"/>
                  </w:rPr>
                  <w:t xml:space="preserve">DE </w:t>
                </w:r>
                <w:r w:rsidR="005222AA">
                  <w:rPr>
                    <w:rFonts w:ascii="Gill Sans MT" w:hAnsi="Gill Sans MT"/>
                    <w:sz w:val="20"/>
                  </w:rPr>
                  <w:t xml:space="preserve">INDUSTRIA,     </w:t>
                </w:r>
                <w:r w:rsidR="005222AA">
                  <w:rPr>
                    <w:rFonts w:ascii="Gill Sans MT" w:hAnsi="Gill Sans MT"/>
                    <w:sz w:val="20"/>
                  </w:rPr>
                  <w:br/>
                  <w:t>COMERCIO Y TURISMO</w:t>
                </w:r>
              </w:p>
            </w:tc>
          </w:tr>
        </w:tbl>
        <w:p w14:paraId="62886594" w14:textId="77777777" w:rsidR="00D9295F" w:rsidRDefault="00D9295F" w:rsidP="00D9295F">
          <w:pPr>
            <w:pStyle w:val="Encabezado"/>
            <w:tabs>
              <w:tab w:val="clear" w:pos="4252"/>
              <w:tab w:val="left" w:pos="2127"/>
              <w:tab w:val="left" w:pos="6521"/>
            </w:tabs>
          </w:pPr>
        </w:p>
      </w:tc>
      <w:tc>
        <w:tcPr>
          <w:tcW w:w="1984" w:type="dxa"/>
        </w:tcPr>
        <w:p w14:paraId="25ADDB86" w14:textId="77777777" w:rsidR="00D9295F" w:rsidRDefault="00D9295F" w:rsidP="00D9295F">
          <w:pPr>
            <w:pStyle w:val="Encabezado"/>
            <w:tabs>
              <w:tab w:val="clear" w:pos="4252"/>
              <w:tab w:val="clear" w:pos="8504"/>
              <w:tab w:val="left" w:pos="569"/>
            </w:tabs>
            <w:ind w:left="71" w:right="497" w:hanging="141"/>
          </w:pPr>
        </w:p>
      </w:tc>
    </w:tr>
    <w:tr w:rsidR="00C03284" w14:paraId="71417AE6" w14:textId="77777777" w:rsidTr="00C24750">
      <w:trPr>
        <w:cantSplit/>
        <w:trHeight w:val="40"/>
        <w:tblHeader/>
      </w:trPr>
      <w:tc>
        <w:tcPr>
          <w:tcW w:w="1346" w:type="dxa"/>
          <w:vMerge/>
        </w:tcPr>
        <w:p w14:paraId="2B56AEA0" w14:textId="77777777" w:rsidR="00C03284" w:rsidRDefault="00C03284" w:rsidP="00D9295F">
          <w:pPr>
            <w:pStyle w:val="Encabezado"/>
            <w:tabs>
              <w:tab w:val="clear" w:pos="4252"/>
              <w:tab w:val="left" w:pos="2127"/>
              <w:tab w:val="left" w:pos="6521"/>
            </w:tabs>
          </w:pPr>
        </w:p>
      </w:tc>
      <w:tc>
        <w:tcPr>
          <w:tcW w:w="7585" w:type="dxa"/>
          <w:vMerge/>
        </w:tcPr>
        <w:p w14:paraId="3775ED1E" w14:textId="77777777" w:rsidR="00C03284" w:rsidRDefault="00C03284" w:rsidP="00D9295F">
          <w:pPr>
            <w:pStyle w:val="Encabezado"/>
            <w:tabs>
              <w:tab w:val="clear" w:pos="4252"/>
              <w:tab w:val="left" w:pos="2127"/>
              <w:tab w:val="left" w:pos="6521"/>
            </w:tabs>
          </w:pPr>
        </w:p>
      </w:tc>
      <w:tc>
        <w:tcPr>
          <w:tcW w:w="1984" w:type="dxa"/>
          <w:shd w:val="clear" w:color="auto" w:fill="auto"/>
        </w:tcPr>
        <w:p w14:paraId="42166C31" w14:textId="77777777" w:rsidR="00C03284" w:rsidRPr="00922EC8" w:rsidRDefault="00725CB7" w:rsidP="0076189F">
          <w:pPr>
            <w:pStyle w:val="Encabezado"/>
            <w:tabs>
              <w:tab w:val="clear" w:pos="4252"/>
              <w:tab w:val="left" w:pos="6521"/>
            </w:tabs>
            <w:jc w:val="center"/>
            <w:rPr>
              <w:sz w:val="16"/>
              <w:szCs w:val="16"/>
            </w:rPr>
          </w:pPr>
          <w:r>
            <w:rPr>
              <w:noProof/>
              <w:kern w:val="16"/>
            </w:rPr>
            <w:drawing>
              <wp:inline distT="0" distB="0" distL="0" distR="0" wp14:anchorId="3A341A77" wp14:editId="7BE819B9">
                <wp:extent cx="1183005" cy="58547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3005" cy="585470"/>
                        </a:xfrm>
                        <a:prstGeom prst="rect">
                          <a:avLst/>
                        </a:prstGeom>
                        <a:noFill/>
                      </pic:spPr>
                    </pic:pic>
                  </a:graphicData>
                </a:graphic>
              </wp:inline>
            </w:drawing>
          </w:r>
        </w:p>
      </w:tc>
    </w:tr>
    <w:tr w:rsidR="00C03284" w14:paraId="53D9FFA9" w14:textId="77777777" w:rsidTr="00C24750">
      <w:trPr>
        <w:cantSplit/>
        <w:trHeight w:val="40"/>
        <w:tblHeader/>
      </w:trPr>
      <w:tc>
        <w:tcPr>
          <w:tcW w:w="1346" w:type="dxa"/>
        </w:tcPr>
        <w:p w14:paraId="7814C75B" w14:textId="77777777" w:rsidR="00C03284" w:rsidRDefault="00C03284" w:rsidP="00D9295F">
          <w:pPr>
            <w:pStyle w:val="Encabezado"/>
            <w:tabs>
              <w:tab w:val="clear" w:pos="4252"/>
              <w:tab w:val="left" w:pos="2127"/>
              <w:tab w:val="left" w:pos="6521"/>
            </w:tabs>
          </w:pPr>
        </w:p>
      </w:tc>
      <w:tc>
        <w:tcPr>
          <w:tcW w:w="7585" w:type="dxa"/>
        </w:tcPr>
        <w:p w14:paraId="5030ED5C" w14:textId="77777777" w:rsidR="00C03284" w:rsidRDefault="00C03284" w:rsidP="00D9295F">
          <w:pPr>
            <w:pStyle w:val="Encabezado"/>
            <w:tabs>
              <w:tab w:val="clear" w:pos="4252"/>
              <w:tab w:val="left" w:pos="2127"/>
              <w:tab w:val="left" w:pos="6521"/>
            </w:tabs>
          </w:pPr>
        </w:p>
      </w:tc>
      <w:tc>
        <w:tcPr>
          <w:tcW w:w="1984" w:type="dxa"/>
          <w:vAlign w:val="center"/>
        </w:tcPr>
        <w:p w14:paraId="000ED3A5" w14:textId="77777777" w:rsidR="00C03284" w:rsidRDefault="00C03284" w:rsidP="00EB757D">
          <w:pPr>
            <w:pStyle w:val="Encabezado"/>
            <w:tabs>
              <w:tab w:val="clear" w:pos="4252"/>
              <w:tab w:val="left" w:pos="6521"/>
            </w:tabs>
            <w:spacing w:after="240"/>
            <w:ind w:right="1418"/>
            <w:rPr>
              <w:kern w:val="16"/>
            </w:rPr>
          </w:pPr>
        </w:p>
      </w:tc>
    </w:tr>
  </w:tbl>
  <w:p w14:paraId="6D31E25D" w14:textId="77777777" w:rsidR="00E7750D" w:rsidRDefault="00E7750D">
    <w:pPr>
      <w:pStyle w:val="Encabezado"/>
      <w:tabs>
        <w:tab w:val="clear" w:pos="4252"/>
        <w:tab w:val="left" w:pos="2127"/>
        <w:tab w:val="left" w:pos="6521"/>
      </w:tabs>
      <w:ind w:firstLine="227"/>
      <w:rPr>
        <w:rFonts w:ascii="Gill Sans MT" w:hAnsi="Gill Sans MT"/>
        <w:sz w:val="16"/>
      </w:rPr>
    </w:pPr>
  </w:p>
  <w:p w14:paraId="2DC60DCF" w14:textId="77777777" w:rsidR="00E7750D" w:rsidRDefault="00E7750D">
    <w:pPr>
      <w:pStyle w:val="Encabezado"/>
      <w:tabs>
        <w:tab w:val="clear" w:pos="4252"/>
        <w:tab w:val="left" w:pos="2127"/>
        <w:tab w:val="left" w:pos="6521"/>
      </w:tabs>
      <w:ind w:firstLine="227"/>
      <w:rPr>
        <w:rFonts w:ascii="Gill Sans MT" w:hAnsi="Gill Sans MT"/>
        <w:sz w:val="16"/>
      </w:rPr>
    </w:pPr>
  </w:p>
  <w:p w14:paraId="220C9A23" w14:textId="77777777" w:rsidR="00E7750D" w:rsidRDefault="00E7750D">
    <w:pPr>
      <w:pStyle w:val="Encabezado"/>
      <w:tabs>
        <w:tab w:val="clear" w:pos="4252"/>
        <w:tab w:val="left" w:pos="2127"/>
        <w:tab w:val="left" w:pos="6521"/>
      </w:tabs>
      <w:ind w:firstLine="227"/>
      <w:rPr>
        <w:rFonts w:ascii="Gill Sans MT" w:hAnsi="Gill Sans MT"/>
        <w:sz w:val="16"/>
      </w:rPr>
    </w:pPr>
  </w:p>
  <w:p w14:paraId="588205AF" w14:textId="77777777" w:rsidR="00E7750D" w:rsidRDefault="00F91496">
    <w:pPr>
      <w:pStyle w:val="Encabezado"/>
      <w:tabs>
        <w:tab w:val="clear" w:pos="4252"/>
        <w:tab w:val="left" w:pos="2127"/>
        <w:tab w:val="left" w:pos="6521"/>
      </w:tabs>
      <w:ind w:firstLine="227"/>
      <w:rPr>
        <w:rFonts w:ascii="Gill Sans MT" w:hAnsi="Gill Sans MT"/>
        <w:sz w:val="16"/>
      </w:rPr>
    </w:pPr>
    <w:r>
      <w:rPr>
        <w:rFonts w:ascii="Gill Sans MT" w:hAnsi="Gill Sans MT"/>
        <w:noProof/>
        <w:sz w:val="20"/>
      </w:rPr>
      <mc:AlternateContent>
        <mc:Choice Requires="wps">
          <w:drawing>
            <wp:anchor distT="0" distB="0" distL="114300" distR="114300" simplePos="0" relativeHeight="251660800" behindDoc="0" locked="0" layoutInCell="0" allowOverlap="1" wp14:anchorId="122FCDE3" wp14:editId="4EFA44B9">
              <wp:simplePos x="0" y="0"/>
              <wp:positionH relativeFrom="column">
                <wp:posOffset>-1554480</wp:posOffset>
              </wp:positionH>
              <wp:positionV relativeFrom="paragraph">
                <wp:posOffset>1235710</wp:posOffset>
              </wp:positionV>
              <wp:extent cx="800100" cy="3726180"/>
              <wp:effectExtent l="0" t="0" r="0" b="762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726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B3D14" w14:textId="77777777" w:rsidR="00E7750D" w:rsidRDefault="00E7750D">
                          <w:pPr>
                            <w:pStyle w:val="Ttulo4"/>
                          </w:pPr>
                          <w:r>
                            <w:t xml:space="preserve">Nota de </w:t>
                          </w:r>
                          <w:smartTag w:uri="urn:schemas-microsoft-com:office:smarttags" w:element="PersonName">
                            <w:r>
                              <w:t>prensa</w:t>
                            </w:r>
                          </w:smartTag>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122FCDE3" id="_x0000_t202" coordsize="21600,21600" o:spt="202" path="m,l,21600r21600,l21600,xe">
              <v:stroke joinstyle="miter"/>
              <v:path gradientshapeok="t" o:connecttype="rect"/>
            </v:shapetype>
            <v:shape id="Text Box 14" o:spid="_x0000_s1026" type="#_x0000_t202" style="position:absolute;left:0;text-align:left;margin-left:-122.4pt;margin-top:97.3pt;width:63pt;height:29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" o:allowincell="f" filled="f" stroked="f">
              <v:textbox style="layout-flow:vertical;mso-layout-flow-alt:bottom-to-top">
                <w:txbxContent>
                  <w:p w14:paraId="722B3D14" w14:textId="77777777" w:rsidR="00E7750D" w:rsidRDefault="00E7750D">
                    <w:pPr>
                      <w:pStyle w:val="Ttulo4"/>
                    </w:pPr>
                    <w:r>
                      <w:t xml:space="preserve">Nota de </w:t>
                    </w:r>
                    <w:smartTag w:uri="urn:schemas-microsoft-com:office:smarttags" w:element="PersonName">
                      <w:r>
                        <w:t>prensa</w:t>
                      </w:r>
                    </w:smartTag>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78F"/>
    <w:multiLevelType w:val="hybridMultilevel"/>
    <w:tmpl w:val="9170FD70"/>
    <w:lvl w:ilvl="0" w:tplc="AB3CCAC6">
      <w:start w:val="1"/>
      <w:numFmt w:val="bullet"/>
      <w:lvlText w:val="→"/>
      <w:lvlJc w:val="left"/>
      <w:pPr>
        <w:tabs>
          <w:tab w:val="num" w:pos="0"/>
        </w:tabs>
        <w:ind w:left="1068" w:hanging="360"/>
      </w:pPr>
      <w:rPr>
        <w:rFonts w:ascii="Calibri" w:hAnsi="Calibri"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E3A02B2"/>
    <w:multiLevelType w:val="hybridMultilevel"/>
    <w:tmpl w:val="4B5C8E1A"/>
    <w:lvl w:ilvl="0" w:tplc="2C16A996">
      <w:numFmt w:val="bullet"/>
      <w:lvlText w:val="-"/>
      <w:lvlJc w:val="left"/>
      <w:pPr>
        <w:ind w:left="720" w:hanging="360"/>
      </w:pPr>
      <w:rPr>
        <w:rFonts w:ascii="Arial Narrow" w:eastAsia="Times New Roman" w:hAnsi="Arial Narrow"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515227"/>
    <w:multiLevelType w:val="hybridMultilevel"/>
    <w:tmpl w:val="5E2C213C"/>
    <w:lvl w:ilvl="0" w:tplc="E9F29974">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D9C15F8"/>
    <w:multiLevelType w:val="hybridMultilevel"/>
    <w:tmpl w:val="7108B128"/>
    <w:lvl w:ilvl="0" w:tplc="F7F40684">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EDB7919"/>
    <w:multiLevelType w:val="hybridMultilevel"/>
    <w:tmpl w:val="70F4B7B6"/>
    <w:lvl w:ilvl="0" w:tplc="9FA62F56">
      <w:start w:val="1"/>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05A4646"/>
    <w:multiLevelType w:val="hybridMultilevel"/>
    <w:tmpl w:val="65E8E5B6"/>
    <w:lvl w:ilvl="0" w:tplc="2028FAB6">
      <w:start w:val="1"/>
      <w:numFmt w:val="bullet"/>
      <w:lvlText w:val=""/>
      <w:lvlJc w:val="left"/>
      <w:pPr>
        <w:tabs>
          <w:tab w:val="num" w:pos="1571"/>
        </w:tabs>
        <w:ind w:left="1571" w:hanging="360"/>
      </w:pPr>
      <w:rPr>
        <w:rFonts w:ascii="Wingdings" w:hAnsi="Wingdings" w:hint="default"/>
        <w:color w:val="FF0000"/>
      </w:rPr>
    </w:lvl>
    <w:lvl w:ilvl="1" w:tplc="CC00D138" w:tentative="1">
      <w:start w:val="1"/>
      <w:numFmt w:val="bullet"/>
      <w:lvlText w:val="o"/>
      <w:lvlJc w:val="left"/>
      <w:pPr>
        <w:tabs>
          <w:tab w:val="num" w:pos="2291"/>
        </w:tabs>
        <w:ind w:left="2291" w:hanging="360"/>
      </w:pPr>
      <w:rPr>
        <w:rFonts w:ascii="Courier New" w:hAnsi="Courier New" w:hint="default"/>
      </w:rPr>
    </w:lvl>
    <w:lvl w:ilvl="2" w:tplc="0C14DAF6" w:tentative="1">
      <w:start w:val="1"/>
      <w:numFmt w:val="bullet"/>
      <w:lvlText w:val=""/>
      <w:lvlJc w:val="left"/>
      <w:pPr>
        <w:tabs>
          <w:tab w:val="num" w:pos="3011"/>
        </w:tabs>
        <w:ind w:left="3011" w:hanging="360"/>
      </w:pPr>
      <w:rPr>
        <w:rFonts w:ascii="Wingdings" w:hAnsi="Wingdings" w:hint="default"/>
      </w:rPr>
    </w:lvl>
    <w:lvl w:ilvl="3" w:tplc="ADC85F3E" w:tentative="1">
      <w:start w:val="1"/>
      <w:numFmt w:val="bullet"/>
      <w:lvlText w:val=""/>
      <w:lvlJc w:val="left"/>
      <w:pPr>
        <w:tabs>
          <w:tab w:val="num" w:pos="3731"/>
        </w:tabs>
        <w:ind w:left="3731" w:hanging="360"/>
      </w:pPr>
      <w:rPr>
        <w:rFonts w:ascii="Symbol" w:hAnsi="Symbol" w:hint="default"/>
      </w:rPr>
    </w:lvl>
    <w:lvl w:ilvl="4" w:tplc="2C5055AC" w:tentative="1">
      <w:start w:val="1"/>
      <w:numFmt w:val="bullet"/>
      <w:lvlText w:val="o"/>
      <w:lvlJc w:val="left"/>
      <w:pPr>
        <w:tabs>
          <w:tab w:val="num" w:pos="4451"/>
        </w:tabs>
        <w:ind w:left="4451" w:hanging="360"/>
      </w:pPr>
      <w:rPr>
        <w:rFonts w:ascii="Courier New" w:hAnsi="Courier New" w:hint="default"/>
      </w:rPr>
    </w:lvl>
    <w:lvl w:ilvl="5" w:tplc="21B47180" w:tentative="1">
      <w:start w:val="1"/>
      <w:numFmt w:val="bullet"/>
      <w:lvlText w:val=""/>
      <w:lvlJc w:val="left"/>
      <w:pPr>
        <w:tabs>
          <w:tab w:val="num" w:pos="5171"/>
        </w:tabs>
        <w:ind w:left="5171" w:hanging="360"/>
      </w:pPr>
      <w:rPr>
        <w:rFonts w:ascii="Wingdings" w:hAnsi="Wingdings" w:hint="default"/>
      </w:rPr>
    </w:lvl>
    <w:lvl w:ilvl="6" w:tplc="BCF46EE2" w:tentative="1">
      <w:start w:val="1"/>
      <w:numFmt w:val="bullet"/>
      <w:lvlText w:val=""/>
      <w:lvlJc w:val="left"/>
      <w:pPr>
        <w:tabs>
          <w:tab w:val="num" w:pos="5891"/>
        </w:tabs>
        <w:ind w:left="5891" w:hanging="360"/>
      </w:pPr>
      <w:rPr>
        <w:rFonts w:ascii="Symbol" w:hAnsi="Symbol" w:hint="default"/>
      </w:rPr>
    </w:lvl>
    <w:lvl w:ilvl="7" w:tplc="5256FE4C" w:tentative="1">
      <w:start w:val="1"/>
      <w:numFmt w:val="bullet"/>
      <w:lvlText w:val="o"/>
      <w:lvlJc w:val="left"/>
      <w:pPr>
        <w:tabs>
          <w:tab w:val="num" w:pos="6611"/>
        </w:tabs>
        <w:ind w:left="6611" w:hanging="360"/>
      </w:pPr>
      <w:rPr>
        <w:rFonts w:ascii="Courier New" w:hAnsi="Courier New" w:hint="default"/>
      </w:rPr>
    </w:lvl>
    <w:lvl w:ilvl="8" w:tplc="40E2B38E" w:tentative="1">
      <w:start w:val="1"/>
      <w:numFmt w:val="bullet"/>
      <w:lvlText w:val=""/>
      <w:lvlJc w:val="left"/>
      <w:pPr>
        <w:tabs>
          <w:tab w:val="num" w:pos="7331"/>
        </w:tabs>
        <w:ind w:left="7331" w:hanging="360"/>
      </w:pPr>
      <w:rPr>
        <w:rFonts w:ascii="Wingdings" w:hAnsi="Wingdings" w:hint="default"/>
      </w:rPr>
    </w:lvl>
  </w:abstractNum>
  <w:abstractNum w:abstractNumId="6">
    <w:nsid w:val="2A997B8D"/>
    <w:multiLevelType w:val="hybridMultilevel"/>
    <w:tmpl w:val="54C223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6E23B62"/>
    <w:multiLevelType w:val="hybridMultilevel"/>
    <w:tmpl w:val="DB64378E"/>
    <w:lvl w:ilvl="0" w:tplc="52DC4AE2">
      <w:start w:val="1"/>
      <w:numFmt w:val="bullet"/>
      <w:lvlText w:val=""/>
      <w:lvlJc w:val="left"/>
      <w:pPr>
        <w:tabs>
          <w:tab w:val="num" w:pos="1211"/>
        </w:tabs>
        <w:ind w:left="1211" w:hanging="360"/>
      </w:pPr>
      <w:rPr>
        <w:rFonts w:ascii="Wingdings" w:hAnsi="Wingdings" w:hint="default"/>
        <w:color w:val="000000"/>
      </w:rPr>
    </w:lvl>
    <w:lvl w:ilvl="1" w:tplc="266C6308">
      <w:start w:val="1"/>
      <w:numFmt w:val="bullet"/>
      <w:lvlText w:val="o"/>
      <w:lvlJc w:val="left"/>
      <w:pPr>
        <w:tabs>
          <w:tab w:val="num" w:pos="1080"/>
        </w:tabs>
        <w:ind w:left="1080" w:hanging="360"/>
      </w:pPr>
      <w:rPr>
        <w:rFonts w:ascii="Courier New" w:hAnsi="Courier New" w:hint="default"/>
      </w:rPr>
    </w:lvl>
    <w:lvl w:ilvl="2" w:tplc="C568A06C">
      <w:start w:val="1"/>
      <w:numFmt w:val="bullet"/>
      <w:lvlText w:val=""/>
      <w:lvlJc w:val="left"/>
      <w:pPr>
        <w:tabs>
          <w:tab w:val="num" w:pos="1800"/>
        </w:tabs>
        <w:ind w:left="1800" w:hanging="360"/>
      </w:pPr>
      <w:rPr>
        <w:rFonts w:ascii="Wingdings" w:hAnsi="Wingdings" w:hint="default"/>
      </w:rPr>
    </w:lvl>
    <w:lvl w:ilvl="3" w:tplc="C0CE4B80">
      <w:start w:val="1"/>
      <w:numFmt w:val="bullet"/>
      <w:lvlText w:val=""/>
      <w:lvlJc w:val="left"/>
      <w:pPr>
        <w:tabs>
          <w:tab w:val="num" w:pos="2520"/>
        </w:tabs>
        <w:ind w:left="2520" w:hanging="360"/>
      </w:pPr>
      <w:rPr>
        <w:rFonts w:ascii="Symbol" w:hAnsi="Symbol" w:hint="default"/>
      </w:rPr>
    </w:lvl>
    <w:lvl w:ilvl="4" w:tplc="E088809C" w:tentative="1">
      <w:start w:val="1"/>
      <w:numFmt w:val="bullet"/>
      <w:lvlText w:val="o"/>
      <w:lvlJc w:val="left"/>
      <w:pPr>
        <w:tabs>
          <w:tab w:val="num" w:pos="3240"/>
        </w:tabs>
        <w:ind w:left="3240" w:hanging="360"/>
      </w:pPr>
      <w:rPr>
        <w:rFonts w:ascii="Courier New" w:hAnsi="Courier New" w:hint="default"/>
      </w:rPr>
    </w:lvl>
    <w:lvl w:ilvl="5" w:tplc="7F94C172" w:tentative="1">
      <w:start w:val="1"/>
      <w:numFmt w:val="bullet"/>
      <w:lvlText w:val=""/>
      <w:lvlJc w:val="left"/>
      <w:pPr>
        <w:tabs>
          <w:tab w:val="num" w:pos="3960"/>
        </w:tabs>
        <w:ind w:left="3960" w:hanging="360"/>
      </w:pPr>
      <w:rPr>
        <w:rFonts w:ascii="Wingdings" w:hAnsi="Wingdings" w:hint="default"/>
      </w:rPr>
    </w:lvl>
    <w:lvl w:ilvl="6" w:tplc="E0CA500A" w:tentative="1">
      <w:start w:val="1"/>
      <w:numFmt w:val="bullet"/>
      <w:lvlText w:val=""/>
      <w:lvlJc w:val="left"/>
      <w:pPr>
        <w:tabs>
          <w:tab w:val="num" w:pos="4680"/>
        </w:tabs>
        <w:ind w:left="4680" w:hanging="360"/>
      </w:pPr>
      <w:rPr>
        <w:rFonts w:ascii="Symbol" w:hAnsi="Symbol" w:hint="default"/>
      </w:rPr>
    </w:lvl>
    <w:lvl w:ilvl="7" w:tplc="EF622628" w:tentative="1">
      <w:start w:val="1"/>
      <w:numFmt w:val="bullet"/>
      <w:lvlText w:val="o"/>
      <w:lvlJc w:val="left"/>
      <w:pPr>
        <w:tabs>
          <w:tab w:val="num" w:pos="5400"/>
        </w:tabs>
        <w:ind w:left="5400" w:hanging="360"/>
      </w:pPr>
      <w:rPr>
        <w:rFonts w:ascii="Courier New" w:hAnsi="Courier New" w:hint="default"/>
      </w:rPr>
    </w:lvl>
    <w:lvl w:ilvl="8" w:tplc="4558A0C0" w:tentative="1">
      <w:start w:val="1"/>
      <w:numFmt w:val="bullet"/>
      <w:lvlText w:val=""/>
      <w:lvlJc w:val="left"/>
      <w:pPr>
        <w:tabs>
          <w:tab w:val="num" w:pos="6120"/>
        </w:tabs>
        <w:ind w:left="6120" w:hanging="360"/>
      </w:pPr>
      <w:rPr>
        <w:rFonts w:ascii="Wingdings" w:hAnsi="Wingdings" w:hint="default"/>
      </w:rPr>
    </w:lvl>
  </w:abstractNum>
  <w:abstractNum w:abstractNumId="8">
    <w:nsid w:val="38B35895"/>
    <w:multiLevelType w:val="hybridMultilevel"/>
    <w:tmpl w:val="1340D2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D184BAE"/>
    <w:multiLevelType w:val="hybridMultilevel"/>
    <w:tmpl w:val="F1D044AA"/>
    <w:lvl w:ilvl="0" w:tplc="6C1E161E">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EEE46E0"/>
    <w:multiLevelType w:val="hybridMultilevel"/>
    <w:tmpl w:val="65E8E5B6"/>
    <w:lvl w:ilvl="0" w:tplc="1FC4E27A">
      <w:start w:val="1"/>
      <w:numFmt w:val="bullet"/>
      <w:lvlText w:val=""/>
      <w:lvlJc w:val="left"/>
      <w:pPr>
        <w:tabs>
          <w:tab w:val="num" w:pos="1571"/>
        </w:tabs>
        <w:ind w:left="1571" w:hanging="360"/>
      </w:pPr>
      <w:rPr>
        <w:rFonts w:ascii="Wingdings" w:hAnsi="Wingdings" w:hint="default"/>
        <w:color w:val="000000"/>
      </w:rPr>
    </w:lvl>
    <w:lvl w:ilvl="1" w:tplc="FC6AFA56" w:tentative="1">
      <w:start w:val="1"/>
      <w:numFmt w:val="bullet"/>
      <w:lvlText w:val="o"/>
      <w:lvlJc w:val="left"/>
      <w:pPr>
        <w:tabs>
          <w:tab w:val="num" w:pos="2291"/>
        </w:tabs>
        <w:ind w:left="2291" w:hanging="360"/>
      </w:pPr>
      <w:rPr>
        <w:rFonts w:ascii="Courier New" w:hAnsi="Courier New" w:hint="default"/>
      </w:rPr>
    </w:lvl>
    <w:lvl w:ilvl="2" w:tplc="4EC2C73E" w:tentative="1">
      <w:start w:val="1"/>
      <w:numFmt w:val="bullet"/>
      <w:lvlText w:val=""/>
      <w:lvlJc w:val="left"/>
      <w:pPr>
        <w:tabs>
          <w:tab w:val="num" w:pos="3011"/>
        </w:tabs>
        <w:ind w:left="3011" w:hanging="360"/>
      </w:pPr>
      <w:rPr>
        <w:rFonts w:ascii="Wingdings" w:hAnsi="Wingdings" w:hint="default"/>
      </w:rPr>
    </w:lvl>
    <w:lvl w:ilvl="3" w:tplc="37A2BB44" w:tentative="1">
      <w:start w:val="1"/>
      <w:numFmt w:val="bullet"/>
      <w:lvlText w:val=""/>
      <w:lvlJc w:val="left"/>
      <w:pPr>
        <w:tabs>
          <w:tab w:val="num" w:pos="3731"/>
        </w:tabs>
        <w:ind w:left="3731" w:hanging="360"/>
      </w:pPr>
      <w:rPr>
        <w:rFonts w:ascii="Symbol" w:hAnsi="Symbol" w:hint="default"/>
      </w:rPr>
    </w:lvl>
    <w:lvl w:ilvl="4" w:tplc="BC78E760" w:tentative="1">
      <w:start w:val="1"/>
      <w:numFmt w:val="bullet"/>
      <w:lvlText w:val="o"/>
      <w:lvlJc w:val="left"/>
      <w:pPr>
        <w:tabs>
          <w:tab w:val="num" w:pos="4451"/>
        </w:tabs>
        <w:ind w:left="4451" w:hanging="360"/>
      </w:pPr>
      <w:rPr>
        <w:rFonts w:ascii="Courier New" w:hAnsi="Courier New" w:hint="default"/>
      </w:rPr>
    </w:lvl>
    <w:lvl w:ilvl="5" w:tplc="0E86AA3C" w:tentative="1">
      <w:start w:val="1"/>
      <w:numFmt w:val="bullet"/>
      <w:lvlText w:val=""/>
      <w:lvlJc w:val="left"/>
      <w:pPr>
        <w:tabs>
          <w:tab w:val="num" w:pos="5171"/>
        </w:tabs>
        <w:ind w:left="5171" w:hanging="360"/>
      </w:pPr>
      <w:rPr>
        <w:rFonts w:ascii="Wingdings" w:hAnsi="Wingdings" w:hint="default"/>
      </w:rPr>
    </w:lvl>
    <w:lvl w:ilvl="6" w:tplc="3220749A" w:tentative="1">
      <w:start w:val="1"/>
      <w:numFmt w:val="bullet"/>
      <w:lvlText w:val=""/>
      <w:lvlJc w:val="left"/>
      <w:pPr>
        <w:tabs>
          <w:tab w:val="num" w:pos="5891"/>
        </w:tabs>
        <w:ind w:left="5891" w:hanging="360"/>
      </w:pPr>
      <w:rPr>
        <w:rFonts w:ascii="Symbol" w:hAnsi="Symbol" w:hint="default"/>
      </w:rPr>
    </w:lvl>
    <w:lvl w:ilvl="7" w:tplc="D97C089C" w:tentative="1">
      <w:start w:val="1"/>
      <w:numFmt w:val="bullet"/>
      <w:lvlText w:val="o"/>
      <w:lvlJc w:val="left"/>
      <w:pPr>
        <w:tabs>
          <w:tab w:val="num" w:pos="6611"/>
        </w:tabs>
        <w:ind w:left="6611" w:hanging="360"/>
      </w:pPr>
      <w:rPr>
        <w:rFonts w:ascii="Courier New" w:hAnsi="Courier New" w:hint="default"/>
      </w:rPr>
    </w:lvl>
    <w:lvl w:ilvl="8" w:tplc="91FA9ECA" w:tentative="1">
      <w:start w:val="1"/>
      <w:numFmt w:val="bullet"/>
      <w:lvlText w:val=""/>
      <w:lvlJc w:val="left"/>
      <w:pPr>
        <w:tabs>
          <w:tab w:val="num" w:pos="7331"/>
        </w:tabs>
        <w:ind w:left="7331" w:hanging="360"/>
      </w:pPr>
      <w:rPr>
        <w:rFonts w:ascii="Wingdings" w:hAnsi="Wingdings" w:hint="default"/>
      </w:rPr>
    </w:lvl>
  </w:abstractNum>
  <w:num w:numId="1">
    <w:abstractNumId w:val="5"/>
  </w:num>
  <w:num w:numId="2">
    <w:abstractNumId w:val="10"/>
  </w:num>
  <w:num w:numId="3">
    <w:abstractNumId w:val="7"/>
  </w:num>
  <w:num w:numId="4">
    <w:abstractNumId w:val="2"/>
  </w:num>
  <w:num w:numId="5">
    <w:abstractNumId w:val="4"/>
  </w:num>
  <w:num w:numId="6">
    <w:abstractNumId w:val="1"/>
  </w:num>
  <w:num w:numId="7">
    <w:abstractNumId w:val="9"/>
  </w:num>
  <w:num w:numId="8">
    <w:abstractNumId w:val="6"/>
  </w:num>
  <w:num w:numId="9">
    <w:abstractNumId w:val="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5"/>
  <w:hyphenationZone w:val="425"/>
  <w:displayHorizontalDrawingGridEvery w:val="0"/>
  <w:displayVerticalDrawingGridEvery w:val="0"/>
  <w:doNotUseMarginsForDrawingGridOrigin/>
  <w:noPunctuationKerning/>
  <w:characterSpacingControl w:val="doNotCompress"/>
  <w:hdrShapeDefaults>
    <o:shapedefaults v:ext="edit" spidmax="4099" fillcolor="white">
      <v:fill color="white"/>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303"/>
    <w:rsid w:val="000443B4"/>
    <w:rsid w:val="000D0A27"/>
    <w:rsid w:val="001031B2"/>
    <w:rsid w:val="0015191A"/>
    <w:rsid w:val="0017158F"/>
    <w:rsid w:val="001B623B"/>
    <w:rsid w:val="001C0730"/>
    <w:rsid w:val="001E032F"/>
    <w:rsid w:val="001E0342"/>
    <w:rsid w:val="001E13F4"/>
    <w:rsid w:val="001F5F8F"/>
    <w:rsid w:val="00210D70"/>
    <w:rsid w:val="00231464"/>
    <w:rsid w:val="002817F8"/>
    <w:rsid w:val="00315A12"/>
    <w:rsid w:val="003419AA"/>
    <w:rsid w:val="00344B0E"/>
    <w:rsid w:val="00350F62"/>
    <w:rsid w:val="00362D40"/>
    <w:rsid w:val="00367CF4"/>
    <w:rsid w:val="003A44EC"/>
    <w:rsid w:val="003B2F1A"/>
    <w:rsid w:val="003C6837"/>
    <w:rsid w:val="003F660F"/>
    <w:rsid w:val="0040238C"/>
    <w:rsid w:val="0045036A"/>
    <w:rsid w:val="004739F1"/>
    <w:rsid w:val="00480A7C"/>
    <w:rsid w:val="004941CF"/>
    <w:rsid w:val="004A4F68"/>
    <w:rsid w:val="00512E1D"/>
    <w:rsid w:val="0051417D"/>
    <w:rsid w:val="005222AA"/>
    <w:rsid w:val="00526F87"/>
    <w:rsid w:val="005B2FBA"/>
    <w:rsid w:val="005B788C"/>
    <w:rsid w:val="005C5D64"/>
    <w:rsid w:val="0061758C"/>
    <w:rsid w:val="0064103F"/>
    <w:rsid w:val="00685769"/>
    <w:rsid w:val="0069550D"/>
    <w:rsid w:val="0069609E"/>
    <w:rsid w:val="006B718E"/>
    <w:rsid w:val="006C3693"/>
    <w:rsid w:val="006E742C"/>
    <w:rsid w:val="0070102B"/>
    <w:rsid w:val="00706F53"/>
    <w:rsid w:val="00725CB7"/>
    <w:rsid w:val="00737D0B"/>
    <w:rsid w:val="0076189F"/>
    <w:rsid w:val="007B2D66"/>
    <w:rsid w:val="007B31CE"/>
    <w:rsid w:val="007C7FAC"/>
    <w:rsid w:val="007E0FDA"/>
    <w:rsid w:val="007E50C2"/>
    <w:rsid w:val="007E6E57"/>
    <w:rsid w:val="00874AF8"/>
    <w:rsid w:val="008B3E91"/>
    <w:rsid w:val="008B4D6D"/>
    <w:rsid w:val="008D15B6"/>
    <w:rsid w:val="008D3FE0"/>
    <w:rsid w:val="0095460E"/>
    <w:rsid w:val="009715D7"/>
    <w:rsid w:val="00973DAC"/>
    <w:rsid w:val="009873EE"/>
    <w:rsid w:val="0099259E"/>
    <w:rsid w:val="009A6AB0"/>
    <w:rsid w:val="009D5F9B"/>
    <w:rsid w:val="00A030FB"/>
    <w:rsid w:val="00A217D1"/>
    <w:rsid w:val="00A368B1"/>
    <w:rsid w:val="00A81CB9"/>
    <w:rsid w:val="00A87C30"/>
    <w:rsid w:val="00A912AB"/>
    <w:rsid w:val="00AB3787"/>
    <w:rsid w:val="00AC2B26"/>
    <w:rsid w:val="00AC6D8F"/>
    <w:rsid w:val="00AF03CD"/>
    <w:rsid w:val="00B1365C"/>
    <w:rsid w:val="00BA7FBA"/>
    <w:rsid w:val="00BD1303"/>
    <w:rsid w:val="00BE461D"/>
    <w:rsid w:val="00BF7517"/>
    <w:rsid w:val="00C01032"/>
    <w:rsid w:val="00C03284"/>
    <w:rsid w:val="00C04D1E"/>
    <w:rsid w:val="00C05178"/>
    <w:rsid w:val="00C16E3A"/>
    <w:rsid w:val="00C24750"/>
    <w:rsid w:val="00C34DB3"/>
    <w:rsid w:val="00C64903"/>
    <w:rsid w:val="00C970BE"/>
    <w:rsid w:val="00CC51C5"/>
    <w:rsid w:val="00CC68D7"/>
    <w:rsid w:val="00CD0420"/>
    <w:rsid w:val="00CD12CD"/>
    <w:rsid w:val="00CF1FAA"/>
    <w:rsid w:val="00D20EA3"/>
    <w:rsid w:val="00D44038"/>
    <w:rsid w:val="00D53F58"/>
    <w:rsid w:val="00D82BDD"/>
    <w:rsid w:val="00D84129"/>
    <w:rsid w:val="00D9295F"/>
    <w:rsid w:val="00E26469"/>
    <w:rsid w:val="00E46BF3"/>
    <w:rsid w:val="00E479FB"/>
    <w:rsid w:val="00E7750D"/>
    <w:rsid w:val="00EA4A2A"/>
    <w:rsid w:val="00ED00B1"/>
    <w:rsid w:val="00EF02B5"/>
    <w:rsid w:val="00EF7E71"/>
    <w:rsid w:val="00F112CB"/>
    <w:rsid w:val="00F15B44"/>
    <w:rsid w:val="00F274BB"/>
    <w:rsid w:val="00F27F2B"/>
    <w:rsid w:val="00F43E2A"/>
    <w:rsid w:val="00F54A7A"/>
    <w:rsid w:val="00F91496"/>
    <w:rsid w:val="00FB039F"/>
    <w:rsid w:val="00FE262F"/>
    <w:rsid w:val="00FE7A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9" fillcolor="white">
      <v:fill color="white"/>
      <o:colormru v:ext="edit" colors="#ddd"/>
    </o:shapedefaults>
    <o:shapelayout v:ext="edit">
      <o:idmap v:ext="edit" data="1"/>
    </o:shapelayout>
  </w:shapeDefaults>
  <w:decimalSymbol w:val=","/>
  <w:listSeparator w:val=";"/>
  <w14:docId w14:val="4378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96"/>
    <w:rPr>
      <w:rFonts w:ascii="Arial Narrow" w:hAnsi="Arial Narrow" w:cs="Arial"/>
      <w:sz w:val="24"/>
    </w:rPr>
  </w:style>
  <w:style w:type="paragraph" w:styleId="Ttulo1">
    <w:name w:val="heading 1"/>
    <w:basedOn w:val="Normal"/>
    <w:next w:val="Normal"/>
    <w:qFormat/>
    <w:pPr>
      <w:keepNext/>
      <w:outlineLvl w:val="0"/>
    </w:pPr>
    <w:rPr>
      <w:b/>
      <w:bCs/>
      <w:sz w:val="22"/>
    </w:rPr>
  </w:style>
  <w:style w:type="paragraph" w:styleId="Ttulo2">
    <w:name w:val="heading 2"/>
    <w:basedOn w:val="Normal"/>
    <w:next w:val="Normal"/>
    <w:qFormat/>
    <w:pPr>
      <w:keepNext/>
      <w:outlineLvl w:val="1"/>
    </w:pPr>
    <w:rPr>
      <w:b/>
      <w:bCs/>
    </w:rPr>
  </w:style>
  <w:style w:type="paragraph" w:styleId="Ttulo3">
    <w:name w:val="heading 3"/>
    <w:basedOn w:val="Normal"/>
    <w:next w:val="Normal"/>
    <w:qFormat/>
    <w:pPr>
      <w:keepNext/>
      <w:jc w:val="both"/>
      <w:outlineLvl w:val="2"/>
    </w:pPr>
    <w:rPr>
      <w:rFonts w:cs="Times New Roman"/>
      <w:b/>
      <w:u w:val="single"/>
    </w:rPr>
  </w:style>
  <w:style w:type="paragraph" w:styleId="Ttulo4">
    <w:name w:val="heading 4"/>
    <w:basedOn w:val="Normal"/>
    <w:next w:val="Normal"/>
    <w:qFormat/>
    <w:pPr>
      <w:keepNext/>
      <w:jc w:val="right"/>
      <w:outlineLvl w:val="3"/>
    </w:pPr>
    <w:rPr>
      <w:b/>
      <w:bCs/>
      <w:color w:val="808080"/>
      <w:sz w:val="96"/>
    </w:rPr>
  </w:style>
  <w:style w:type="paragraph" w:styleId="Ttulo5">
    <w:name w:val="heading 5"/>
    <w:basedOn w:val="Normal"/>
    <w:next w:val="Normal"/>
    <w:qFormat/>
    <w:pPr>
      <w:keepNext/>
      <w:outlineLvl w:val="4"/>
    </w:pPr>
    <w:rPr>
      <w:sz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next w:val="Normal"/>
    <w:pPr>
      <w:jc w:val="both"/>
    </w:pPr>
    <w:rPr>
      <w:b/>
    </w:rPr>
  </w:style>
  <w:style w:type="paragraph" w:customStyle="1" w:styleId="Negrita">
    <w:name w:val="Negrita"/>
    <w:basedOn w:val="Normal"/>
    <w:next w:val="Normal"/>
    <w:rPr>
      <w:b/>
      <w:color w:val="FF0000"/>
    </w:rPr>
  </w:style>
  <w:style w:type="paragraph" w:customStyle="1" w:styleId="UNO">
    <w:name w:val="UNO"/>
    <w:basedOn w:val="Normal"/>
    <w:next w:val="Normal"/>
    <w:autoRedefine/>
    <w:pPr>
      <w:outlineLvl w:val="0"/>
    </w:pPr>
    <w:rPr>
      <w:b/>
      <w:caps/>
      <w:sz w:val="32"/>
    </w:rPr>
  </w:style>
  <w:style w:type="paragraph" w:customStyle="1" w:styleId="DOS">
    <w:name w:val="DOS"/>
    <w:basedOn w:val="Normal"/>
    <w:next w:val="Normal"/>
    <w:autoRedefine/>
    <w:pPr>
      <w:jc w:val="center"/>
      <w:outlineLvl w:val="0"/>
    </w:pPr>
    <w:rPr>
      <w:b/>
      <w:caps/>
      <w:sz w:val="28"/>
      <w:u w:val="single"/>
    </w:rPr>
  </w:style>
  <w:style w:type="paragraph" w:customStyle="1" w:styleId="TRES">
    <w:name w:val="TRES"/>
    <w:basedOn w:val="Normal"/>
    <w:next w:val="Normal"/>
    <w:autoRedefine/>
    <w:pPr>
      <w:outlineLvl w:val="0"/>
    </w:pPr>
    <w:rPr>
      <w:b/>
      <w:i/>
    </w:rPr>
  </w:style>
  <w:style w:type="paragraph" w:customStyle="1" w:styleId="NEGRITA14">
    <w:name w:val="NEGRITA14"/>
    <w:basedOn w:val="Normal"/>
    <w:next w:val="Normal"/>
    <w:autoRedefine/>
    <w:pPr>
      <w:jc w:val="both"/>
    </w:pPr>
    <w:rPr>
      <w:b/>
      <w:caps/>
      <w:sz w:val="28"/>
    </w:rPr>
  </w:style>
  <w:style w:type="paragraph" w:customStyle="1" w:styleId="Estilo1">
    <w:name w:val="Estilo1"/>
    <w:basedOn w:val="Normal"/>
    <w:next w:val="Normal"/>
    <w:pPr>
      <w:pBdr>
        <w:top w:val="single" w:sz="4" w:space="1" w:color="auto"/>
        <w:left w:val="single" w:sz="4" w:space="4" w:color="auto"/>
        <w:bottom w:val="single" w:sz="4" w:space="1" w:color="auto"/>
        <w:right w:val="single" w:sz="4" w:space="4" w:color="auto"/>
      </w:pBdr>
      <w:jc w:val="both"/>
    </w:pPr>
  </w:style>
  <w:style w:type="paragraph" w:styleId="Piedepgina">
    <w:name w:val="footer"/>
    <w:basedOn w:val="Normal"/>
    <w:link w:val="PiedepginaCar"/>
    <w:pPr>
      <w:tabs>
        <w:tab w:val="center" w:pos="4252"/>
        <w:tab w:val="right" w:pos="8504"/>
      </w:tabs>
    </w:pPr>
    <w:rPr>
      <w:rFonts w:ascii="Courier" w:hAnsi="Courier"/>
      <w:sz w:val="20"/>
      <w:lang w:val="es-ES_tradnl"/>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style>
  <w:style w:type="paragraph" w:customStyle="1" w:styleId="Rpido">
    <w:name w:val="Rápido _"/>
    <w:rPr>
      <w:snapToGrid w:val="0"/>
      <w:sz w:val="24"/>
      <w:lang w:val="es-ES_tradnl"/>
    </w:rPr>
  </w:style>
  <w:style w:type="paragraph" w:styleId="Sangradetextonormal">
    <w:name w:val="Body Text Indent"/>
    <w:basedOn w:val="Normal"/>
    <w:pPr>
      <w:ind w:left="851"/>
      <w:jc w:val="both"/>
    </w:pPr>
    <w:rPr>
      <w:sz w:val="28"/>
    </w:rPr>
  </w:style>
  <w:style w:type="paragraph" w:styleId="Textoindependiente">
    <w:name w:val="Body Text"/>
    <w:basedOn w:val="Normal"/>
    <w:rPr>
      <w:color w:val="FF0000"/>
      <w:sz w:val="20"/>
      <w:lang w:val="es-ES_tradnl"/>
    </w:rPr>
  </w:style>
  <w:style w:type="paragraph" w:customStyle="1" w:styleId="logotipo">
    <w:name w:val="logotipo"/>
    <w:basedOn w:val="Normal"/>
    <w:pPr>
      <w:spacing w:before="360"/>
      <w:ind w:right="-1487"/>
      <w:jc w:val="both"/>
    </w:pPr>
    <w:rPr>
      <w:rFonts w:ascii="Gill Sans MT" w:hAnsi="Gill Sans MT"/>
      <w:sz w:val="22"/>
    </w:rPr>
  </w:style>
  <w:style w:type="paragraph" w:customStyle="1" w:styleId="H">
    <w:name w:val="H"/>
    <w:basedOn w:val="Normal"/>
    <w:pPr>
      <w:spacing w:before="120" w:line="144" w:lineRule="exact"/>
      <w:ind w:left="74"/>
    </w:pPr>
    <w:rPr>
      <w:rFonts w:ascii="Gill Sans" w:hAnsi="Gill Sans"/>
      <w:sz w:val="14"/>
    </w:rPr>
  </w:style>
  <w:style w:type="paragraph" w:customStyle="1" w:styleId="I">
    <w:name w:val="I"/>
    <w:basedOn w:val="Normal"/>
    <w:pPr>
      <w:jc w:val="center"/>
    </w:pPr>
    <w:rPr>
      <w:sz w:val="18"/>
    </w:rPr>
  </w:style>
  <w:style w:type="character" w:styleId="Hipervnculo">
    <w:name w:val="Hyperlink"/>
    <w:basedOn w:val="Fuentedeprrafopredeter"/>
    <w:rsid w:val="005C5D64"/>
    <w:rPr>
      <w:color w:val="0000FF"/>
      <w:u w:val="single"/>
    </w:rPr>
  </w:style>
  <w:style w:type="paragraph" w:customStyle="1" w:styleId="Prrafodelista1">
    <w:name w:val="Párrafo de lista1"/>
    <w:basedOn w:val="Normal"/>
    <w:link w:val="ListParagraphChar"/>
    <w:rsid w:val="00D82BDD"/>
    <w:pPr>
      <w:spacing w:before="240" w:after="200" w:line="276" w:lineRule="auto"/>
      <w:ind w:left="720"/>
      <w:contextualSpacing/>
      <w:jc w:val="both"/>
    </w:pPr>
    <w:rPr>
      <w:rFonts w:ascii="Calibri" w:hAnsi="Calibri" w:cs="Times New Roman"/>
      <w:sz w:val="20"/>
      <w:lang w:eastAsia="en-US"/>
    </w:rPr>
  </w:style>
  <w:style w:type="paragraph" w:customStyle="1" w:styleId="Default">
    <w:name w:val="Default"/>
    <w:rsid w:val="00D82BDD"/>
    <w:pPr>
      <w:autoSpaceDE w:val="0"/>
      <w:autoSpaceDN w:val="0"/>
      <w:adjustRightInd w:val="0"/>
    </w:pPr>
    <w:rPr>
      <w:rFonts w:ascii="Arial" w:hAnsi="Arial" w:cs="Arial"/>
      <w:color w:val="000000"/>
      <w:sz w:val="24"/>
      <w:szCs w:val="24"/>
    </w:rPr>
  </w:style>
  <w:style w:type="character" w:customStyle="1" w:styleId="EstiloArial16ptNegrita">
    <w:name w:val="Estilo Arial 16 pt Negrita"/>
    <w:basedOn w:val="Fuentedeprrafopredeter"/>
    <w:rsid w:val="00D82BDD"/>
    <w:rPr>
      <w:rFonts w:ascii="Arial" w:hAnsi="Arial" w:cs="Times New Roman"/>
      <w:b/>
      <w:bCs/>
      <w:sz w:val="32"/>
    </w:rPr>
  </w:style>
  <w:style w:type="paragraph" w:customStyle="1" w:styleId="EstiloListParagraphJustificadoAntes12ptoDespus12pto">
    <w:name w:val="Estilo List Paragraph + Justificado Antes:  12 pto Después:  12 pto"/>
    <w:basedOn w:val="Prrafodelista1"/>
    <w:rsid w:val="00D82BDD"/>
    <w:pPr>
      <w:spacing w:after="240"/>
    </w:pPr>
    <w:rPr>
      <w:rFonts w:ascii="Arial" w:hAnsi="Arial"/>
      <w:b/>
      <w:sz w:val="32"/>
    </w:rPr>
  </w:style>
  <w:style w:type="paragraph" w:customStyle="1" w:styleId="EstiloListParagraphArial16ptNegrita">
    <w:name w:val="Estilo List Paragraph + Arial 16 pt Negrita"/>
    <w:basedOn w:val="Normal"/>
    <w:link w:val="EstiloListParagraphArial16ptNegritaCar"/>
    <w:rsid w:val="00D82BDD"/>
    <w:pPr>
      <w:spacing w:before="240" w:after="240"/>
      <w:jc w:val="both"/>
    </w:pPr>
    <w:rPr>
      <w:rFonts w:ascii="Arial" w:hAnsi="Arial" w:cs="Times New Roman"/>
      <w:b/>
      <w:bCs/>
      <w:sz w:val="32"/>
      <w:szCs w:val="24"/>
    </w:rPr>
  </w:style>
  <w:style w:type="character" w:customStyle="1" w:styleId="EstiloListParagraphArial16ptNegritaCar">
    <w:name w:val="Estilo List Paragraph + Arial 16 pt Negrita Car"/>
    <w:basedOn w:val="Fuentedeprrafopredeter"/>
    <w:link w:val="EstiloListParagraphArial16ptNegrita"/>
    <w:locked/>
    <w:rsid w:val="00D82BDD"/>
    <w:rPr>
      <w:rFonts w:ascii="Arial" w:hAnsi="Arial"/>
      <w:b/>
      <w:bCs/>
      <w:sz w:val="32"/>
      <w:szCs w:val="24"/>
      <w:lang w:val="es-ES" w:eastAsia="es-ES" w:bidi="ar-SA"/>
    </w:rPr>
  </w:style>
  <w:style w:type="paragraph" w:customStyle="1" w:styleId="EstiloListParagraphJustificadoAntes12ptoDespus12pt">
    <w:name w:val="Estilo List Paragraph + Justificado Antes:  12 pto Después:  12 pt..."/>
    <w:basedOn w:val="Normal"/>
    <w:rsid w:val="00D82BDD"/>
    <w:pPr>
      <w:spacing w:before="240" w:after="240"/>
      <w:jc w:val="both"/>
    </w:pPr>
    <w:rPr>
      <w:rFonts w:ascii="Arial" w:hAnsi="Arial" w:cs="Times New Roman"/>
      <w:sz w:val="32"/>
    </w:rPr>
  </w:style>
  <w:style w:type="paragraph" w:customStyle="1" w:styleId="EstiloEstiloListParagraphJustificadoAntes12ptoDespus">
    <w:name w:val="Estilo Estilo List Paragraph + Justificado Antes:  12 pto Después:  ..."/>
    <w:basedOn w:val="EstiloListParagraphJustificadoAntes12ptoDespus12pto"/>
    <w:rsid w:val="00D82BDD"/>
    <w:pPr>
      <w:ind w:left="0"/>
    </w:pPr>
    <w:rPr>
      <w:bCs/>
    </w:rPr>
  </w:style>
  <w:style w:type="character" w:customStyle="1" w:styleId="ListParagraphChar">
    <w:name w:val="List Paragraph Char"/>
    <w:link w:val="Prrafodelista1"/>
    <w:locked/>
    <w:rsid w:val="00D82BDD"/>
    <w:rPr>
      <w:rFonts w:ascii="Calibri" w:hAnsi="Calibri"/>
      <w:lang w:val="es-ES" w:eastAsia="en-US" w:bidi="ar-SA"/>
    </w:rPr>
  </w:style>
  <w:style w:type="character" w:customStyle="1" w:styleId="EncabezadoCar">
    <w:name w:val="Encabezado Car"/>
    <w:link w:val="Encabezado"/>
    <w:rsid w:val="00F91496"/>
    <w:rPr>
      <w:rFonts w:ascii="Arial Narrow" w:hAnsi="Arial Narrow" w:cs="Arial"/>
      <w:sz w:val="24"/>
    </w:rPr>
  </w:style>
  <w:style w:type="paragraph" w:styleId="Textodeglobo">
    <w:name w:val="Balloon Text"/>
    <w:basedOn w:val="Normal"/>
    <w:link w:val="TextodegloboCar"/>
    <w:rsid w:val="00F91496"/>
    <w:rPr>
      <w:rFonts w:ascii="Segoe UI" w:hAnsi="Segoe UI" w:cs="Segoe UI"/>
      <w:sz w:val="18"/>
      <w:szCs w:val="18"/>
    </w:rPr>
  </w:style>
  <w:style w:type="character" w:customStyle="1" w:styleId="TextodegloboCar">
    <w:name w:val="Texto de globo Car"/>
    <w:basedOn w:val="Fuentedeprrafopredeter"/>
    <w:link w:val="Textodeglobo"/>
    <w:rsid w:val="00F91496"/>
    <w:rPr>
      <w:rFonts w:ascii="Segoe UI" w:hAnsi="Segoe UI" w:cs="Segoe UI"/>
      <w:sz w:val="18"/>
      <w:szCs w:val="18"/>
    </w:rPr>
  </w:style>
  <w:style w:type="character" w:styleId="Textoennegrita">
    <w:name w:val="Strong"/>
    <w:basedOn w:val="Fuentedeprrafopredeter"/>
    <w:qFormat/>
    <w:rsid w:val="00350F62"/>
    <w:rPr>
      <w:b/>
      <w:bCs/>
    </w:rPr>
  </w:style>
  <w:style w:type="table" w:styleId="Tablaconcuadrcula">
    <w:name w:val="Table Grid"/>
    <w:basedOn w:val="Tablanormal"/>
    <w:rsid w:val="00D92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rsid w:val="001C0730"/>
    <w:rPr>
      <w:rFonts w:ascii="Courier" w:hAnsi="Courier" w:cs="Arial"/>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96"/>
    <w:rPr>
      <w:rFonts w:ascii="Arial Narrow" w:hAnsi="Arial Narrow" w:cs="Arial"/>
      <w:sz w:val="24"/>
    </w:rPr>
  </w:style>
  <w:style w:type="paragraph" w:styleId="Ttulo1">
    <w:name w:val="heading 1"/>
    <w:basedOn w:val="Normal"/>
    <w:next w:val="Normal"/>
    <w:qFormat/>
    <w:pPr>
      <w:keepNext/>
      <w:outlineLvl w:val="0"/>
    </w:pPr>
    <w:rPr>
      <w:b/>
      <w:bCs/>
      <w:sz w:val="22"/>
    </w:rPr>
  </w:style>
  <w:style w:type="paragraph" w:styleId="Ttulo2">
    <w:name w:val="heading 2"/>
    <w:basedOn w:val="Normal"/>
    <w:next w:val="Normal"/>
    <w:qFormat/>
    <w:pPr>
      <w:keepNext/>
      <w:outlineLvl w:val="1"/>
    </w:pPr>
    <w:rPr>
      <w:b/>
      <w:bCs/>
    </w:rPr>
  </w:style>
  <w:style w:type="paragraph" w:styleId="Ttulo3">
    <w:name w:val="heading 3"/>
    <w:basedOn w:val="Normal"/>
    <w:next w:val="Normal"/>
    <w:qFormat/>
    <w:pPr>
      <w:keepNext/>
      <w:jc w:val="both"/>
      <w:outlineLvl w:val="2"/>
    </w:pPr>
    <w:rPr>
      <w:rFonts w:cs="Times New Roman"/>
      <w:b/>
      <w:u w:val="single"/>
    </w:rPr>
  </w:style>
  <w:style w:type="paragraph" w:styleId="Ttulo4">
    <w:name w:val="heading 4"/>
    <w:basedOn w:val="Normal"/>
    <w:next w:val="Normal"/>
    <w:qFormat/>
    <w:pPr>
      <w:keepNext/>
      <w:jc w:val="right"/>
      <w:outlineLvl w:val="3"/>
    </w:pPr>
    <w:rPr>
      <w:b/>
      <w:bCs/>
      <w:color w:val="808080"/>
      <w:sz w:val="96"/>
    </w:rPr>
  </w:style>
  <w:style w:type="paragraph" w:styleId="Ttulo5">
    <w:name w:val="heading 5"/>
    <w:basedOn w:val="Normal"/>
    <w:next w:val="Normal"/>
    <w:qFormat/>
    <w:pPr>
      <w:keepNext/>
      <w:outlineLvl w:val="4"/>
    </w:pPr>
    <w:rPr>
      <w:sz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next w:val="Normal"/>
    <w:pPr>
      <w:jc w:val="both"/>
    </w:pPr>
    <w:rPr>
      <w:b/>
    </w:rPr>
  </w:style>
  <w:style w:type="paragraph" w:customStyle="1" w:styleId="Negrita">
    <w:name w:val="Negrita"/>
    <w:basedOn w:val="Normal"/>
    <w:next w:val="Normal"/>
    <w:rPr>
      <w:b/>
      <w:color w:val="FF0000"/>
    </w:rPr>
  </w:style>
  <w:style w:type="paragraph" w:customStyle="1" w:styleId="UNO">
    <w:name w:val="UNO"/>
    <w:basedOn w:val="Normal"/>
    <w:next w:val="Normal"/>
    <w:autoRedefine/>
    <w:pPr>
      <w:outlineLvl w:val="0"/>
    </w:pPr>
    <w:rPr>
      <w:b/>
      <w:caps/>
      <w:sz w:val="32"/>
    </w:rPr>
  </w:style>
  <w:style w:type="paragraph" w:customStyle="1" w:styleId="DOS">
    <w:name w:val="DOS"/>
    <w:basedOn w:val="Normal"/>
    <w:next w:val="Normal"/>
    <w:autoRedefine/>
    <w:pPr>
      <w:jc w:val="center"/>
      <w:outlineLvl w:val="0"/>
    </w:pPr>
    <w:rPr>
      <w:b/>
      <w:caps/>
      <w:sz w:val="28"/>
      <w:u w:val="single"/>
    </w:rPr>
  </w:style>
  <w:style w:type="paragraph" w:customStyle="1" w:styleId="TRES">
    <w:name w:val="TRES"/>
    <w:basedOn w:val="Normal"/>
    <w:next w:val="Normal"/>
    <w:autoRedefine/>
    <w:pPr>
      <w:outlineLvl w:val="0"/>
    </w:pPr>
    <w:rPr>
      <w:b/>
      <w:i/>
    </w:rPr>
  </w:style>
  <w:style w:type="paragraph" w:customStyle="1" w:styleId="NEGRITA14">
    <w:name w:val="NEGRITA14"/>
    <w:basedOn w:val="Normal"/>
    <w:next w:val="Normal"/>
    <w:autoRedefine/>
    <w:pPr>
      <w:jc w:val="both"/>
    </w:pPr>
    <w:rPr>
      <w:b/>
      <w:caps/>
      <w:sz w:val="28"/>
    </w:rPr>
  </w:style>
  <w:style w:type="paragraph" w:customStyle="1" w:styleId="Estilo1">
    <w:name w:val="Estilo1"/>
    <w:basedOn w:val="Normal"/>
    <w:next w:val="Normal"/>
    <w:pPr>
      <w:pBdr>
        <w:top w:val="single" w:sz="4" w:space="1" w:color="auto"/>
        <w:left w:val="single" w:sz="4" w:space="4" w:color="auto"/>
        <w:bottom w:val="single" w:sz="4" w:space="1" w:color="auto"/>
        <w:right w:val="single" w:sz="4" w:space="4" w:color="auto"/>
      </w:pBdr>
      <w:jc w:val="both"/>
    </w:pPr>
  </w:style>
  <w:style w:type="paragraph" w:styleId="Piedepgina">
    <w:name w:val="footer"/>
    <w:basedOn w:val="Normal"/>
    <w:link w:val="PiedepginaCar"/>
    <w:pPr>
      <w:tabs>
        <w:tab w:val="center" w:pos="4252"/>
        <w:tab w:val="right" w:pos="8504"/>
      </w:tabs>
    </w:pPr>
    <w:rPr>
      <w:rFonts w:ascii="Courier" w:hAnsi="Courier"/>
      <w:sz w:val="20"/>
      <w:lang w:val="es-ES_tradnl"/>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style>
  <w:style w:type="paragraph" w:customStyle="1" w:styleId="Rpido">
    <w:name w:val="Rápido _"/>
    <w:rPr>
      <w:snapToGrid w:val="0"/>
      <w:sz w:val="24"/>
      <w:lang w:val="es-ES_tradnl"/>
    </w:rPr>
  </w:style>
  <w:style w:type="paragraph" w:styleId="Sangradetextonormal">
    <w:name w:val="Body Text Indent"/>
    <w:basedOn w:val="Normal"/>
    <w:pPr>
      <w:ind w:left="851"/>
      <w:jc w:val="both"/>
    </w:pPr>
    <w:rPr>
      <w:sz w:val="28"/>
    </w:rPr>
  </w:style>
  <w:style w:type="paragraph" w:styleId="Textoindependiente">
    <w:name w:val="Body Text"/>
    <w:basedOn w:val="Normal"/>
    <w:rPr>
      <w:color w:val="FF0000"/>
      <w:sz w:val="20"/>
      <w:lang w:val="es-ES_tradnl"/>
    </w:rPr>
  </w:style>
  <w:style w:type="paragraph" w:customStyle="1" w:styleId="logotipo">
    <w:name w:val="logotipo"/>
    <w:basedOn w:val="Normal"/>
    <w:pPr>
      <w:spacing w:before="360"/>
      <w:ind w:right="-1487"/>
      <w:jc w:val="both"/>
    </w:pPr>
    <w:rPr>
      <w:rFonts w:ascii="Gill Sans MT" w:hAnsi="Gill Sans MT"/>
      <w:sz w:val="22"/>
    </w:rPr>
  </w:style>
  <w:style w:type="paragraph" w:customStyle="1" w:styleId="H">
    <w:name w:val="H"/>
    <w:basedOn w:val="Normal"/>
    <w:pPr>
      <w:spacing w:before="120" w:line="144" w:lineRule="exact"/>
      <w:ind w:left="74"/>
    </w:pPr>
    <w:rPr>
      <w:rFonts w:ascii="Gill Sans" w:hAnsi="Gill Sans"/>
      <w:sz w:val="14"/>
    </w:rPr>
  </w:style>
  <w:style w:type="paragraph" w:customStyle="1" w:styleId="I">
    <w:name w:val="I"/>
    <w:basedOn w:val="Normal"/>
    <w:pPr>
      <w:jc w:val="center"/>
    </w:pPr>
    <w:rPr>
      <w:sz w:val="18"/>
    </w:rPr>
  </w:style>
  <w:style w:type="character" w:styleId="Hipervnculo">
    <w:name w:val="Hyperlink"/>
    <w:basedOn w:val="Fuentedeprrafopredeter"/>
    <w:rsid w:val="005C5D64"/>
    <w:rPr>
      <w:color w:val="0000FF"/>
      <w:u w:val="single"/>
    </w:rPr>
  </w:style>
  <w:style w:type="paragraph" w:customStyle="1" w:styleId="Prrafodelista1">
    <w:name w:val="Párrafo de lista1"/>
    <w:basedOn w:val="Normal"/>
    <w:link w:val="ListParagraphChar"/>
    <w:rsid w:val="00D82BDD"/>
    <w:pPr>
      <w:spacing w:before="240" w:after="200" w:line="276" w:lineRule="auto"/>
      <w:ind w:left="720"/>
      <w:contextualSpacing/>
      <w:jc w:val="both"/>
    </w:pPr>
    <w:rPr>
      <w:rFonts w:ascii="Calibri" w:hAnsi="Calibri" w:cs="Times New Roman"/>
      <w:sz w:val="20"/>
      <w:lang w:eastAsia="en-US"/>
    </w:rPr>
  </w:style>
  <w:style w:type="paragraph" w:customStyle="1" w:styleId="Default">
    <w:name w:val="Default"/>
    <w:rsid w:val="00D82BDD"/>
    <w:pPr>
      <w:autoSpaceDE w:val="0"/>
      <w:autoSpaceDN w:val="0"/>
      <w:adjustRightInd w:val="0"/>
    </w:pPr>
    <w:rPr>
      <w:rFonts w:ascii="Arial" w:hAnsi="Arial" w:cs="Arial"/>
      <w:color w:val="000000"/>
      <w:sz w:val="24"/>
      <w:szCs w:val="24"/>
    </w:rPr>
  </w:style>
  <w:style w:type="character" w:customStyle="1" w:styleId="EstiloArial16ptNegrita">
    <w:name w:val="Estilo Arial 16 pt Negrita"/>
    <w:basedOn w:val="Fuentedeprrafopredeter"/>
    <w:rsid w:val="00D82BDD"/>
    <w:rPr>
      <w:rFonts w:ascii="Arial" w:hAnsi="Arial" w:cs="Times New Roman"/>
      <w:b/>
      <w:bCs/>
      <w:sz w:val="32"/>
    </w:rPr>
  </w:style>
  <w:style w:type="paragraph" w:customStyle="1" w:styleId="EstiloListParagraphJustificadoAntes12ptoDespus12pto">
    <w:name w:val="Estilo List Paragraph + Justificado Antes:  12 pto Después:  12 pto"/>
    <w:basedOn w:val="Prrafodelista1"/>
    <w:rsid w:val="00D82BDD"/>
    <w:pPr>
      <w:spacing w:after="240"/>
    </w:pPr>
    <w:rPr>
      <w:rFonts w:ascii="Arial" w:hAnsi="Arial"/>
      <w:b/>
      <w:sz w:val="32"/>
    </w:rPr>
  </w:style>
  <w:style w:type="paragraph" w:customStyle="1" w:styleId="EstiloListParagraphArial16ptNegrita">
    <w:name w:val="Estilo List Paragraph + Arial 16 pt Negrita"/>
    <w:basedOn w:val="Normal"/>
    <w:link w:val="EstiloListParagraphArial16ptNegritaCar"/>
    <w:rsid w:val="00D82BDD"/>
    <w:pPr>
      <w:spacing w:before="240" w:after="240"/>
      <w:jc w:val="both"/>
    </w:pPr>
    <w:rPr>
      <w:rFonts w:ascii="Arial" w:hAnsi="Arial" w:cs="Times New Roman"/>
      <w:b/>
      <w:bCs/>
      <w:sz w:val="32"/>
      <w:szCs w:val="24"/>
    </w:rPr>
  </w:style>
  <w:style w:type="character" w:customStyle="1" w:styleId="EstiloListParagraphArial16ptNegritaCar">
    <w:name w:val="Estilo List Paragraph + Arial 16 pt Negrita Car"/>
    <w:basedOn w:val="Fuentedeprrafopredeter"/>
    <w:link w:val="EstiloListParagraphArial16ptNegrita"/>
    <w:locked/>
    <w:rsid w:val="00D82BDD"/>
    <w:rPr>
      <w:rFonts w:ascii="Arial" w:hAnsi="Arial"/>
      <w:b/>
      <w:bCs/>
      <w:sz w:val="32"/>
      <w:szCs w:val="24"/>
      <w:lang w:val="es-ES" w:eastAsia="es-ES" w:bidi="ar-SA"/>
    </w:rPr>
  </w:style>
  <w:style w:type="paragraph" w:customStyle="1" w:styleId="EstiloListParagraphJustificadoAntes12ptoDespus12pt">
    <w:name w:val="Estilo List Paragraph + Justificado Antes:  12 pto Después:  12 pt..."/>
    <w:basedOn w:val="Normal"/>
    <w:rsid w:val="00D82BDD"/>
    <w:pPr>
      <w:spacing w:before="240" w:after="240"/>
      <w:jc w:val="both"/>
    </w:pPr>
    <w:rPr>
      <w:rFonts w:ascii="Arial" w:hAnsi="Arial" w:cs="Times New Roman"/>
      <w:sz w:val="32"/>
    </w:rPr>
  </w:style>
  <w:style w:type="paragraph" w:customStyle="1" w:styleId="EstiloEstiloListParagraphJustificadoAntes12ptoDespus">
    <w:name w:val="Estilo Estilo List Paragraph + Justificado Antes:  12 pto Después:  ..."/>
    <w:basedOn w:val="EstiloListParagraphJustificadoAntes12ptoDespus12pto"/>
    <w:rsid w:val="00D82BDD"/>
    <w:pPr>
      <w:ind w:left="0"/>
    </w:pPr>
    <w:rPr>
      <w:bCs/>
    </w:rPr>
  </w:style>
  <w:style w:type="character" w:customStyle="1" w:styleId="ListParagraphChar">
    <w:name w:val="List Paragraph Char"/>
    <w:link w:val="Prrafodelista1"/>
    <w:locked/>
    <w:rsid w:val="00D82BDD"/>
    <w:rPr>
      <w:rFonts w:ascii="Calibri" w:hAnsi="Calibri"/>
      <w:lang w:val="es-ES" w:eastAsia="en-US" w:bidi="ar-SA"/>
    </w:rPr>
  </w:style>
  <w:style w:type="character" w:customStyle="1" w:styleId="EncabezadoCar">
    <w:name w:val="Encabezado Car"/>
    <w:link w:val="Encabezado"/>
    <w:rsid w:val="00F91496"/>
    <w:rPr>
      <w:rFonts w:ascii="Arial Narrow" w:hAnsi="Arial Narrow" w:cs="Arial"/>
      <w:sz w:val="24"/>
    </w:rPr>
  </w:style>
  <w:style w:type="paragraph" w:styleId="Textodeglobo">
    <w:name w:val="Balloon Text"/>
    <w:basedOn w:val="Normal"/>
    <w:link w:val="TextodegloboCar"/>
    <w:rsid w:val="00F91496"/>
    <w:rPr>
      <w:rFonts w:ascii="Segoe UI" w:hAnsi="Segoe UI" w:cs="Segoe UI"/>
      <w:sz w:val="18"/>
      <w:szCs w:val="18"/>
    </w:rPr>
  </w:style>
  <w:style w:type="character" w:customStyle="1" w:styleId="TextodegloboCar">
    <w:name w:val="Texto de globo Car"/>
    <w:basedOn w:val="Fuentedeprrafopredeter"/>
    <w:link w:val="Textodeglobo"/>
    <w:rsid w:val="00F91496"/>
    <w:rPr>
      <w:rFonts w:ascii="Segoe UI" w:hAnsi="Segoe UI" w:cs="Segoe UI"/>
      <w:sz w:val="18"/>
      <w:szCs w:val="18"/>
    </w:rPr>
  </w:style>
  <w:style w:type="character" w:styleId="Textoennegrita">
    <w:name w:val="Strong"/>
    <w:basedOn w:val="Fuentedeprrafopredeter"/>
    <w:qFormat/>
    <w:rsid w:val="00350F62"/>
    <w:rPr>
      <w:b/>
      <w:bCs/>
    </w:rPr>
  </w:style>
  <w:style w:type="table" w:styleId="Tablaconcuadrcula">
    <w:name w:val="Table Grid"/>
    <w:basedOn w:val="Tablanormal"/>
    <w:rsid w:val="00D92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rsid w:val="001C0730"/>
    <w:rPr>
      <w:rFonts w:ascii="Courier" w:hAnsi="Courier" w:cs="Aria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4090">
      <w:bodyDiv w:val="1"/>
      <w:marLeft w:val="0"/>
      <w:marRight w:val="0"/>
      <w:marTop w:val="0"/>
      <w:marBottom w:val="0"/>
      <w:divBdr>
        <w:top w:val="none" w:sz="0" w:space="0" w:color="auto"/>
        <w:left w:val="none" w:sz="0" w:space="0" w:color="auto"/>
        <w:bottom w:val="none" w:sz="0" w:space="0" w:color="auto"/>
        <w:right w:val="none" w:sz="0" w:space="0" w:color="auto"/>
      </w:divBdr>
    </w:div>
    <w:div w:id="49883568">
      <w:bodyDiv w:val="1"/>
      <w:marLeft w:val="0"/>
      <w:marRight w:val="0"/>
      <w:marTop w:val="0"/>
      <w:marBottom w:val="0"/>
      <w:divBdr>
        <w:top w:val="none" w:sz="0" w:space="0" w:color="auto"/>
        <w:left w:val="none" w:sz="0" w:space="0" w:color="auto"/>
        <w:bottom w:val="none" w:sz="0" w:space="0" w:color="auto"/>
        <w:right w:val="none" w:sz="0" w:space="0" w:color="auto"/>
      </w:divBdr>
    </w:div>
    <w:div w:id="650910962">
      <w:bodyDiv w:val="1"/>
      <w:marLeft w:val="0"/>
      <w:marRight w:val="0"/>
      <w:marTop w:val="0"/>
      <w:marBottom w:val="0"/>
      <w:divBdr>
        <w:top w:val="none" w:sz="0" w:space="0" w:color="auto"/>
        <w:left w:val="none" w:sz="0" w:space="0" w:color="auto"/>
        <w:bottom w:val="none" w:sz="0" w:space="0" w:color="auto"/>
        <w:right w:val="none" w:sz="0" w:space="0" w:color="auto"/>
      </w:divBdr>
    </w:div>
    <w:div w:id="756681381">
      <w:bodyDiv w:val="1"/>
      <w:marLeft w:val="0"/>
      <w:marRight w:val="0"/>
      <w:marTop w:val="0"/>
      <w:marBottom w:val="0"/>
      <w:divBdr>
        <w:top w:val="none" w:sz="0" w:space="0" w:color="auto"/>
        <w:left w:val="none" w:sz="0" w:space="0" w:color="auto"/>
        <w:bottom w:val="none" w:sz="0" w:space="0" w:color="auto"/>
        <w:right w:val="none" w:sz="0" w:space="0" w:color="auto"/>
      </w:divBdr>
    </w:div>
    <w:div w:id="97448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exteriores.gob.es/Portal/es/Paginas/SuscripcionAlertas.aspx" TargetMode="External"/><Relationship Id="rId1" Type="http://schemas.openxmlformats.org/officeDocument/2006/relationships/hyperlink" Target="mailto:telecomunicaciones.oid@maec.es"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exteriores.gob.es/Portal/es/Paginas/SuscripcionAlertas.aspx" TargetMode="External"/><Relationship Id="rId1" Type="http://schemas.openxmlformats.org/officeDocument/2006/relationships/hyperlink" Target="mailto:telecomunicaciones.oid@maec.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lecom.oid\Desktop\PLANTILLAS%20ESPA&#209;A%20PUEDE\NOTA%20DE%20PRENSA%20CONJUNTA%204%20MINISTERIOS_ESP_PUEDE%20Plantilla%20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6107983824C2842974BF3E9A7D40420" ma:contentTypeVersion="2" ma:contentTypeDescription="Crear nuevo documento." ma:contentTypeScope="" ma:versionID="fbbc80dffb193e430e46978db9f91038">
  <xsd:schema xmlns:xsd="http://www.w3.org/2001/XMLSchema" xmlns:xs="http://www.w3.org/2001/XMLSchema" xmlns:p="http://schemas.microsoft.com/office/2006/metadata/properties" xmlns:ns1="http://schemas.microsoft.com/sharepoint/v3" xmlns:ns2="b6c5d2d2-3dc4-411c-98b6-fa42ae745231" targetNamespace="http://schemas.microsoft.com/office/2006/metadata/properties" ma:root="true" ma:fieldsID="832c679893f9d60c34c75fb12ebb73d9" ns1:_="" ns2:_="">
    <xsd:import namespace="http://schemas.microsoft.com/sharepoint/v3"/>
    <xsd:import namespace="b6c5d2d2-3dc4-411c-98b6-fa42ae7452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c5d2d2-3dc4-411c-98b6-fa42ae74523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23F337-35AD-4127-AB77-0FCC3A802087}"/>
</file>

<file path=customXml/itemProps2.xml><?xml version="1.0" encoding="utf-8"?>
<ds:datastoreItem xmlns:ds="http://schemas.openxmlformats.org/officeDocument/2006/customXml" ds:itemID="{B9D230BD-7B40-47C0-A785-75DB1B67C518}"/>
</file>

<file path=customXml/itemProps3.xml><?xml version="1.0" encoding="utf-8"?>
<ds:datastoreItem xmlns:ds="http://schemas.openxmlformats.org/officeDocument/2006/customXml" ds:itemID="{208EB311-8DA2-4FF0-83EC-FD2A96D9094F}"/>
</file>

<file path=customXml/itemProps4.xml><?xml version="1.0" encoding="utf-8"?>
<ds:datastoreItem xmlns:ds="http://schemas.openxmlformats.org/officeDocument/2006/customXml" ds:itemID="{47FFEEAE-4E74-48FC-9082-62DDBA76D045}"/>
</file>

<file path=docProps/app.xml><?xml version="1.0" encoding="utf-8"?>
<Properties xmlns="http://schemas.openxmlformats.org/officeDocument/2006/extended-properties" xmlns:vt="http://schemas.openxmlformats.org/officeDocument/2006/docPropsVTypes">
  <Template>NOTA DE PRENSA CONJUNTA 4 MINISTERIOS_ESP_PUEDE Plantilla 2020</Template>
  <TotalTime>0</TotalTime>
  <Pages>4</Pages>
  <Words>1109</Words>
  <Characters>6067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vt:lpstr>
    </vt:vector>
  </TitlesOfParts>
  <Company>Ministerio de la Presidencia</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telecomunicaciones.oid</dc:creator>
  <cp:lastModifiedBy>Campos Vera, Ana</cp:lastModifiedBy>
  <cp:revision>2</cp:revision>
  <cp:lastPrinted>2019-12-17T15:54:00Z</cp:lastPrinted>
  <dcterms:created xsi:type="dcterms:W3CDTF">2020-11-02T09:03:00Z</dcterms:created>
  <dcterms:modified xsi:type="dcterms:W3CDTF">2020-11-02T09:03:00Z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0x010100E6107983824C2842974BF3E9A7D40420</vt:lpwstr>
  </property>
</Properties>
</file>