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7D9" w:rsidRPr="008455E0" w:rsidRDefault="009717D9" w:rsidP="009717D9">
      <w:pPr>
        <w:pStyle w:val="Textosinformato"/>
        <w:spacing w:before="120" w:after="24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455E0">
        <w:rPr>
          <w:rFonts w:ascii="Arial" w:hAnsi="Arial" w:cs="Arial"/>
          <w:b/>
          <w:sz w:val="28"/>
          <w:szCs w:val="28"/>
        </w:rPr>
        <w:t>NOTA CONCEPTUAL</w:t>
      </w:r>
    </w:p>
    <w:p w:rsidR="00E606B8" w:rsidRPr="00E606B8" w:rsidRDefault="00E606B8" w:rsidP="00A93475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jc w:val="center"/>
        <w:rPr>
          <w:rFonts w:ascii="Arial" w:hAnsi="Arial" w:cs="Arial"/>
          <w:b/>
          <w:sz w:val="24"/>
          <w:szCs w:val="24"/>
        </w:rPr>
      </w:pPr>
      <w:r w:rsidRPr="00E606B8">
        <w:rPr>
          <w:rFonts w:ascii="Arial" w:hAnsi="Arial" w:cs="Arial"/>
          <w:b/>
          <w:sz w:val="24"/>
          <w:szCs w:val="24"/>
        </w:rPr>
        <w:t>PROCESO DE DESCONCENTRACIÓN EN REPÚBLICA DOMINICANA</w:t>
      </w:r>
    </w:p>
    <w:p w:rsidR="00E606B8" w:rsidRPr="00E606B8" w:rsidRDefault="00E606B8" w:rsidP="00A93475">
      <w:pPr>
        <w:spacing w:before="120" w:after="240" w:line="240" w:lineRule="auto"/>
        <w:jc w:val="both"/>
        <w:rPr>
          <w:rFonts w:ascii="Arial" w:hAnsi="Arial" w:cs="Arial"/>
          <w:sz w:val="24"/>
          <w:szCs w:val="24"/>
        </w:rPr>
      </w:pPr>
      <w:r w:rsidRPr="00E606B8">
        <w:rPr>
          <w:rFonts w:ascii="Arial" w:hAnsi="Arial" w:cs="Arial"/>
          <w:sz w:val="24"/>
          <w:szCs w:val="24"/>
        </w:rPr>
        <w:t xml:space="preserve">El objeto del Proyecto, en el que se engloba esta Misión, es </w:t>
      </w:r>
      <w:r w:rsidRPr="008455E0">
        <w:rPr>
          <w:rFonts w:ascii="Arial" w:hAnsi="Arial" w:cs="Arial"/>
          <w:sz w:val="24"/>
          <w:szCs w:val="24"/>
        </w:rPr>
        <w:t xml:space="preserve">la </w:t>
      </w:r>
      <w:r w:rsidRPr="008455E0">
        <w:rPr>
          <w:rFonts w:ascii="Arial" w:hAnsi="Arial" w:cs="Arial"/>
          <w:i/>
          <w:sz w:val="24"/>
          <w:szCs w:val="24"/>
          <w:u w:val="single"/>
        </w:rPr>
        <w:t>implementación de instrumentos de desarrollo regional y ordenamiento territorial en la República Dominicana</w:t>
      </w:r>
      <w:r w:rsidR="00A93475" w:rsidRPr="008455E0">
        <w:rPr>
          <w:rFonts w:ascii="Arial" w:hAnsi="Arial" w:cs="Arial"/>
          <w:i/>
          <w:sz w:val="24"/>
          <w:szCs w:val="24"/>
          <w:u w:val="single"/>
        </w:rPr>
        <w:t>.</w:t>
      </w:r>
      <w:r w:rsidR="00A93475">
        <w:rPr>
          <w:rFonts w:ascii="Arial" w:hAnsi="Arial" w:cs="Arial"/>
          <w:sz w:val="24"/>
          <w:szCs w:val="24"/>
        </w:rPr>
        <w:t xml:space="preserve"> Para </w:t>
      </w:r>
      <w:r w:rsidRPr="00E606B8">
        <w:rPr>
          <w:rFonts w:ascii="Arial" w:hAnsi="Arial" w:cs="Arial"/>
          <w:sz w:val="24"/>
          <w:szCs w:val="24"/>
        </w:rPr>
        <w:t>la elaboración de dichos instrumentos y para la adquisición de capacidades que permitan llevar a cabo el desarrollo territorial a nivel regional</w:t>
      </w:r>
      <w:r w:rsidR="00A93475">
        <w:rPr>
          <w:rFonts w:ascii="Arial" w:hAnsi="Arial" w:cs="Arial"/>
          <w:sz w:val="24"/>
          <w:szCs w:val="24"/>
        </w:rPr>
        <w:t>,</w:t>
      </w:r>
      <w:r w:rsidRPr="00E606B8">
        <w:rPr>
          <w:rFonts w:ascii="Arial" w:hAnsi="Arial" w:cs="Arial"/>
          <w:sz w:val="24"/>
          <w:szCs w:val="24"/>
        </w:rPr>
        <w:t xml:space="preserve"> se pretende que sean trasladadas experiencias nacionales asociadas al establecimiento de una desconcentración y descentralización territorial de las competencias y servicios prestados desde la Administración Central.</w:t>
      </w:r>
    </w:p>
    <w:p w:rsidR="006E7BEA" w:rsidRPr="006E7BEA" w:rsidRDefault="00E606B8" w:rsidP="00A93475">
      <w:pPr>
        <w:pStyle w:val="Textosinformato"/>
        <w:spacing w:before="12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concreto, en est</w:t>
      </w:r>
      <w:r w:rsidR="005F6E97">
        <w:rPr>
          <w:rFonts w:ascii="Arial" w:hAnsi="Arial" w:cs="Arial"/>
          <w:sz w:val="24"/>
          <w:szCs w:val="24"/>
        </w:rPr>
        <w:t xml:space="preserve">a Misión </w:t>
      </w:r>
      <w:r>
        <w:rPr>
          <w:rFonts w:ascii="Arial" w:hAnsi="Arial" w:cs="Arial"/>
          <w:sz w:val="24"/>
          <w:szCs w:val="24"/>
        </w:rPr>
        <w:t xml:space="preserve">se </w:t>
      </w:r>
      <w:r w:rsidR="008455E0">
        <w:rPr>
          <w:rFonts w:ascii="Arial" w:hAnsi="Arial" w:cs="Arial"/>
          <w:sz w:val="24"/>
          <w:szCs w:val="24"/>
        </w:rPr>
        <w:t>expondrán las</w:t>
      </w:r>
      <w:r w:rsidR="005F6E97">
        <w:rPr>
          <w:rFonts w:ascii="Arial" w:hAnsi="Arial" w:cs="Arial"/>
          <w:sz w:val="24"/>
          <w:szCs w:val="24"/>
        </w:rPr>
        <w:t xml:space="preserve"> experiencias españolas que </w:t>
      </w:r>
      <w:r>
        <w:rPr>
          <w:rFonts w:ascii="Arial" w:hAnsi="Arial" w:cs="Arial"/>
          <w:sz w:val="24"/>
          <w:szCs w:val="24"/>
        </w:rPr>
        <w:t xml:space="preserve">puedan </w:t>
      </w:r>
      <w:r w:rsidR="0069715F">
        <w:rPr>
          <w:rFonts w:ascii="Arial" w:hAnsi="Arial" w:cs="Arial"/>
          <w:sz w:val="24"/>
          <w:szCs w:val="24"/>
        </w:rPr>
        <w:t xml:space="preserve">servir de base para </w:t>
      </w:r>
      <w:r>
        <w:rPr>
          <w:rFonts w:ascii="Arial" w:hAnsi="Arial" w:cs="Arial"/>
          <w:sz w:val="24"/>
          <w:szCs w:val="24"/>
        </w:rPr>
        <w:t xml:space="preserve">la toma de decisiones sobre </w:t>
      </w:r>
      <w:r w:rsidR="005F6E97">
        <w:rPr>
          <w:rFonts w:ascii="Arial" w:hAnsi="Arial" w:cs="Arial"/>
          <w:sz w:val="24"/>
          <w:szCs w:val="24"/>
        </w:rPr>
        <w:t xml:space="preserve">alternativas y planteamientos </w:t>
      </w:r>
      <w:r>
        <w:rPr>
          <w:rFonts w:ascii="Arial" w:hAnsi="Arial" w:cs="Arial"/>
          <w:sz w:val="24"/>
          <w:szCs w:val="24"/>
        </w:rPr>
        <w:t xml:space="preserve">que permitan </w:t>
      </w:r>
      <w:r w:rsidR="005F6E97">
        <w:rPr>
          <w:rFonts w:ascii="Arial" w:hAnsi="Arial" w:cs="Arial"/>
          <w:sz w:val="24"/>
          <w:szCs w:val="24"/>
        </w:rPr>
        <w:t xml:space="preserve">llevar a cabo la territorialización de </w:t>
      </w:r>
      <w:r w:rsidR="006E7BEA" w:rsidRPr="006E7BEA">
        <w:rPr>
          <w:rFonts w:ascii="Arial" w:hAnsi="Arial" w:cs="Arial"/>
          <w:sz w:val="24"/>
          <w:szCs w:val="24"/>
        </w:rPr>
        <w:t>la inversión pública</w:t>
      </w:r>
      <w:r w:rsidR="005F6E97">
        <w:rPr>
          <w:rFonts w:ascii="Arial" w:hAnsi="Arial" w:cs="Arial"/>
          <w:sz w:val="24"/>
          <w:szCs w:val="24"/>
        </w:rPr>
        <w:t xml:space="preserve"> y, en concreto, la</w:t>
      </w:r>
      <w:r w:rsidR="006E7BEA" w:rsidRPr="006E7BEA">
        <w:rPr>
          <w:rFonts w:ascii="Arial" w:hAnsi="Arial" w:cs="Arial"/>
          <w:sz w:val="24"/>
          <w:szCs w:val="24"/>
        </w:rPr>
        <w:t xml:space="preserve"> implementación de instrumentos para mejorar el vínculo entre </w:t>
      </w:r>
      <w:r w:rsidR="005F6E97">
        <w:rPr>
          <w:rFonts w:ascii="Arial" w:hAnsi="Arial" w:cs="Arial"/>
          <w:sz w:val="24"/>
          <w:szCs w:val="24"/>
        </w:rPr>
        <w:t xml:space="preserve">la planificación </w:t>
      </w:r>
      <w:r w:rsidR="006E7BEA" w:rsidRPr="006E7BEA">
        <w:rPr>
          <w:rFonts w:ascii="Arial" w:hAnsi="Arial" w:cs="Arial"/>
          <w:sz w:val="24"/>
          <w:szCs w:val="24"/>
        </w:rPr>
        <w:t>y el presupuesto</w:t>
      </w:r>
      <w:r w:rsidR="005F6E97">
        <w:rPr>
          <w:rFonts w:ascii="Arial" w:hAnsi="Arial" w:cs="Arial"/>
          <w:sz w:val="24"/>
          <w:szCs w:val="24"/>
        </w:rPr>
        <w:t xml:space="preserve"> en República Dominicana</w:t>
      </w:r>
      <w:r w:rsidR="006E7BEA" w:rsidRPr="006E7BEA">
        <w:rPr>
          <w:rFonts w:ascii="Arial" w:hAnsi="Arial" w:cs="Arial"/>
          <w:sz w:val="24"/>
          <w:szCs w:val="24"/>
        </w:rPr>
        <w:t>.</w:t>
      </w:r>
    </w:p>
    <w:p w:rsidR="005F6E97" w:rsidRPr="006E7BEA" w:rsidRDefault="005F6E97" w:rsidP="00A93475">
      <w:pPr>
        <w:pStyle w:val="Textosinformato"/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6E7BEA">
        <w:rPr>
          <w:rFonts w:ascii="Arial" w:hAnsi="Arial" w:cs="Arial"/>
          <w:sz w:val="24"/>
          <w:szCs w:val="24"/>
        </w:rPr>
        <w:t xml:space="preserve">Aunque </w:t>
      </w:r>
      <w:r>
        <w:rPr>
          <w:rFonts w:ascii="Arial" w:hAnsi="Arial" w:cs="Arial"/>
          <w:sz w:val="24"/>
          <w:szCs w:val="24"/>
        </w:rPr>
        <w:t xml:space="preserve">el objetivo </w:t>
      </w:r>
      <w:r w:rsidRPr="006E7BEA">
        <w:rPr>
          <w:rFonts w:ascii="Arial" w:hAnsi="Arial" w:cs="Arial"/>
          <w:sz w:val="24"/>
          <w:szCs w:val="24"/>
        </w:rPr>
        <w:t>de República Dominicana es la desconcentración de</w:t>
      </w:r>
      <w:r w:rsidR="00E44BE5">
        <w:rPr>
          <w:rFonts w:ascii="Arial" w:hAnsi="Arial" w:cs="Arial"/>
          <w:sz w:val="24"/>
          <w:szCs w:val="24"/>
        </w:rPr>
        <w:t xml:space="preserve"> competencias </w:t>
      </w:r>
      <w:r w:rsidRPr="006E7BEA">
        <w:rPr>
          <w:rFonts w:ascii="Arial" w:hAnsi="Arial" w:cs="Arial"/>
          <w:sz w:val="24"/>
          <w:szCs w:val="24"/>
        </w:rPr>
        <w:t>estatal</w:t>
      </w:r>
      <w:r w:rsidR="00E44BE5">
        <w:rPr>
          <w:rFonts w:ascii="Arial" w:hAnsi="Arial" w:cs="Arial"/>
          <w:sz w:val="24"/>
          <w:szCs w:val="24"/>
        </w:rPr>
        <w:t>es</w:t>
      </w:r>
      <w:r w:rsidRPr="006E7BEA">
        <w:rPr>
          <w:rFonts w:ascii="Arial" w:hAnsi="Arial" w:cs="Arial"/>
          <w:sz w:val="24"/>
          <w:szCs w:val="24"/>
        </w:rPr>
        <w:t xml:space="preserve"> y no su descentralización, </w:t>
      </w:r>
      <w:r>
        <w:rPr>
          <w:rFonts w:ascii="Arial" w:hAnsi="Arial" w:cs="Arial"/>
          <w:sz w:val="24"/>
          <w:szCs w:val="24"/>
        </w:rPr>
        <w:t>l</w:t>
      </w:r>
      <w:r w:rsidRPr="006E7BEA">
        <w:rPr>
          <w:rFonts w:ascii="Arial" w:hAnsi="Arial" w:cs="Arial"/>
          <w:sz w:val="24"/>
          <w:szCs w:val="24"/>
        </w:rPr>
        <w:t xml:space="preserve">a experiencia en España que puede </w:t>
      </w:r>
      <w:r>
        <w:rPr>
          <w:rFonts w:ascii="Arial" w:hAnsi="Arial" w:cs="Arial"/>
          <w:sz w:val="24"/>
          <w:szCs w:val="24"/>
        </w:rPr>
        <w:t xml:space="preserve">aportar </w:t>
      </w:r>
      <w:r w:rsidR="003B3901">
        <w:rPr>
          <w:rFonts w:ascii="Arial" w:hAnsi="Arial" w:cs="Arial"/>
          <w:sz w:val="24"/>
          <w:szCs w:val="24"/>
        </w:rPr>
        <w:t>una aproximación más útil para abordar este desafío no es tanto la desconcentración habida en España a través de la Administración periférica</w:t>
      </w:r>
      <w:r w:rsidR="0069715F">
        <w:rPr>
          <w:rFonts w:ascii="Arial" w:hAnsi="Arial" w:cs="Arial"/>
          <w:sz w:val="24"/>
          <w:szCs w:val="24"/>
        </w:rPr>
        <w:t>,</w:t>
      </w:r>
      <w:r w:rsidR="003B3901">
        <w:rPr>
          <w:rFonts w:ascii="Arial" w:hAnsi="Arial" w:cs="Arial"/>
          <w:sz w:val="24"/>
          <w:szCs w:val="24"/>
        </w:rPr>
        <w:t xml:space="preserve"> sino la experiencia en el ámbito de la </w:t>
      </w:r>
      <w:r w:rsidR="003B3901" w:rsidRPr="006E7BEA">
        <w:rPr>
          <w:rFonts w:ascii="Arial" w:hAnsi="Arial" w:cs="Arial"/>
          <w:sz w:val="24"/>
          <w:szCs w:val="24"/>
        </w:rPr>
        <w:t>descentralización regional</w:t>
      </w:r>
      <w:r w:rsidR="0069715F">
        <w:rPr>
          <w:rFonts w:ascii="Arial" w:hAnsi="Arial" w:cs="Arial"/>
          <w:sz w:val="24"/>
          <w:szCs w:val="24"/>
        </w:rPr>
        <w:t>,</w:t>
      </w:r>
      <w:r w:rsidR="003B3901" w:rsidRPr="006E7BEA">
        <w:rPr>
          <w:rFonts w:ascii="Arial" w:hAnsi="Arial" w:cs="Arial"/>
          <w:sz w:val="24"/>
          <w:szCs w:val="24"/>
        </w:rPr>
        <w:t xml:space="preserve"> </w:t>
      </w:r>
      <w:r w:rsidR="003B3901">
        <w:rPr>
          <w:rFonts w:ascii="Arial" w:hAnsi="Arial" w:cs="Arial"/>
          <w:sz w:val="24"/>
          <w:szCs w:val="24"/>
        </w:rPr>
        <w:t xml:space="preserve">ya que es en este campo </w:t>
      </w:r>
      <w:r w:rsidRPr="006E7BEA">
        <w:rPr>
          <w:rFonts w:ascii="Arial" w:hAnsi="Arial" w:cs="Arial"/>
          <w:sz w:val="24"/>
          <w:szCs w:val="24"/>
        </w:rPr>
        <w:t xml:space="preserve">donde </w:t>
      </w:r>
      <w:r w:rsidR="003B3901">
        <w:rPr>
          <w:rFonts w:ascii="Arial" w:hAnsi="Arial" w:cs="Arial"/>
          <w:sz w:val="24"/>
          <w:szCs w:val="24"/>
        </w:rPr>
        <w:t xml:space="preserve">es más fácil identificar la vinculación entre </w:t>
      </w:r>
      <w:r w:rsidRPr="006E7BEA">
        <w:rPr>
          <w:rFonts w:ascii="Arial" w:hAnsi="Arial" w:cs="Arial"/>
          <w:sz w:val="24"/>
          <w:szCs w:val="24"/>
        </w:rPr>
        <w:t xml:space="preserve">la distribución de recursos </w:t>
      </w:r>
      <w:r w:rsidR="003B3901">
        <w:rPr>
          <w:rFonts w:ascii="Arial" w:hAnsi="Arial" w:cs="Arial"/>
          <w:sz w:val="24"/>
          <w:szCs w:val="24"/>
        </w:rPr>
        <w:t xml:space="preserve">y </w:t>
      </w:r>
      <w:r w:rsidR="00E606B8">
        <w:rPr>
          <w:rFonts w:ascii="Arial" w:hAnsi="Arial" w:cs="Arial"/>
          <w:sz w:val="24"/>
          <w:szCs w:val="24"/>
        </w:rPr>
        <w:t xml:space="preserve">las </w:t>
      </w:r>
      <w:r w:rsidR="003B3901">
        <w:rPr>
          <w:rFonts w:ascii="Arial" w:hAnsi="Arial" w:cs="Arial"/>
          <w:sz w:val="24"/>
          <w:szCs w:val="24"/>
        </w:rPr>
        <w:t xml:space="preserve">necesidades, criterios y </w:t>
      </w:r>
      <w:r w:rsidRPr="006E7BEA">
        <w:rPr>
          <w:rFonts w:ascii="Arial" w:hAnsi="Arial" w:cs="Arial"/>
          <w:sz w:val="24"/>
          <w:szCs w:val="24"/>
        </w:rPr>
        <w:t>características propias de los territorios.</w:t>
      </w:r>
    </w:p>
    <w:p w:rsidR="005F6E97" w:rsidRPr="006E7BEA" w:rsidRDefault="003B3901" w:rsidP="00A93475">
      <w:pPr>
        <w:pStyle w:val="Textosinformato"/>
        <w:spacing w:before="12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desarrollo de procesos de descentralización/desconcentración </w:t>
      </w:r>
      <w:r w:rsidR="005F6E97" w:rsidRPr="006E7BEA">
        <w:rPr>
          <w:rFonts w:ascii="Arial" w:hAnsi="Arial" w:cs="Arial"/>
          <w:sz w:val="24"/>
          <w:szCs w:val="24"/>
        </w:rPr>
        <w:t>de estas características</w:t>
      </w:r>
      <w:r>
        <w:rPr>
          <w:rFonts w:ascii="Arial" w:hAnsi="Arial" w:cs="Arial"/>
          <w:sz w:val="24"/>
          <w:szCs w:val="24"/>
        </w:rPr>
        <w:t>,</w:t>
      </w:r>
      <w:r w:rsidR="005F6E97" w:rsidRPr="006E7BEA">
        <w:rPr>
          <w:rFonts w:ascii="Arial" w:hAnsi="Arial" w:cs="Arial"/>
          <w:sz w:val="24"/>
          <w:szCs w:val="24"/>
        </w:rPr>
        <w:t xml:space="preserve"> debe </w:t>
      </w:r>
      <w:r>
        <w:rPr>
          <w:rFonts w:ascii="Arial" w:hAnsi="Arial" w:cs="Arial"/>
          <w:sz w:val="24"/>
          <w:szCs w:val="24"/>
        </w:rPr>
        <w:t xml:space="preserve">preceder la toma de decisiones sobre, entre otras cuestiones, la naturaleza </w:t>
      </w:r>
      <w:r w:rsidR="005F6E97" w:rsidRPr="006E7BEA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 w:rsidR="005F6E97" w:rsidRPr="006E7BEA">
        <w:rPr>
          <w:rFonts w:ascii="Arial" w:hAnsi="Arial" w:cs="Arial"/>
          <w:sz w:val="24"/>
          <w:szCs w:val="24"/>
        </w:rPr>
        <w:t xml:space="preserve"> gasto</w:t>
      </w:r>
      <w:r w:rsidR="00E44BE5">
        <w:rPr>
          <w:rFonts w:ascii="Arial" w:hAnsi="Arial" w:cs="Arial"/>
          <w:sz w:val="24"/>
          <w:szCs w:val="24"/>
        </w:rPr>
        <w:t xml:space="preserve"> asociado a las funciones y competencias</w:t>
      </w:r>
      <w:r w:rsidR="005F6E97" w:rsidRPr="006E7B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="00E606B8">
        <w:rPr>
          <w:rFonts w:ascii="Arial" w:hAnsi="Arial" w:cs="Arial"/>
          <w:sz w:val="24"/>
          <w:szCs w:val="24"/>
        </w:rPr>
        <w:t xml:space="preserve">pretende </w:t>
      </w:r>
      <w:r w:rsidR="005F6E97" w:rsidRPr="006E7BEA">
        <w:rPr>
          <w:rFonts w:ascii="Arial" w:hAnsi="Arial" w:cs="Arial"/>
          <w:sz w:val="24"/>
          <w:szCs w:val="24"/>
        </w:rPr>
        <w:t>ser objeto de desconcentración</w:t>
      </w:r>
      <w:r>
        <w:rPr>
          <w:rFonts w:ascii="Arial" w:hAnsi="Arial" w:cs="Arial"/>
          <w:sz w:val="24"/>
          <w:szCs w:val="24"/>
        </w:rPr>
        <w:t>.</w:t>
      </w:r>
      <w:r w:rsidR="0069715F">
        <w:rPr>
          <w:rFonts w:ascii="Arial" w:hAnsi="Arial" w:cs="Arial"/>
          <w:sz w:val="24"/>
          <w:szCs w:val="24"/>
        </w:rPr>
        <w:t xml:space="preserve"> Esta concreción permitirá una mejor definición de los instrumentos de reparto de </w:t>
      </w:r>
      <w:r w:rsidR="0069715F" w:rsidRPr="006E7BEA">
        <w:rPr>
          <w:rFonts w:ascii="Arial" w:hAnsi="Arial" w:cs="Arial"/>
          <w:sz w:val="24"/>
          <w:szCs w:val="24"/>
        </w:rPr>
        <w:t>lo</w:t>
      </w:r>
      <w:r w:rsidR="0069715F">
        <w:rPr>
          <w:rFonts w:ascii="Arial" w:hAnsi="Arial" w:cs="Arial"/>
          <w:sz w:val="24"/>
          <w:szCs w:val="24"/>
        </w:rPr>
        <w:t>s ingresos asociados y</w:t>
      </w:r>
      <w:r w:rsidR="0069715F" w:rsidRPr="006E7BEA">
        <w:rPr>
          <w:rFonts w:ascii="Arial" w:hAnsi="Arial" w:cs="Arial"/>
          <w:sz w:val="24"/>
          <w:szCs w:val="24"/>
        </w:rPr>
        <w:t xml:space="preserve"> la planificación de </w:t>
      </w:r>
      <w:r w:rsidR="0069715F">
        <w:rPr>
          <w:rFonts w:ascii="Arial" w:hAnsi="Arial" w:cs="Arial"/>
          <w:sz w:val="24"/>
          <w:szCs w:val="24"/>
        </w:rPr>
        <w:t>dicha distribución.</w:t>
      </w:r>
    </w:p>
    <w:p w:rsidR="006E7BEA" w:rsidRPr="006E7BEA" w:rsidRDefault="003B3901" w:rsidP="00A93475">
      <w:pPr>
        <w:pStyle w:val="Textosinformato"/>
        <w:spacing w:before="12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ello, </w:t>
      </w:r>
      <w:r w:rsidR="006E7BEA" w:rsidRPr="006E7BEA">
        <w:rPr>
          <w:rFonts w:ascii="Arial" w:hAnsi="Arial" w:cs="Arial"/>
          <w:sz w:val="24"/>
          <w:szCs w:val="24"/>
        </w:rPr>
        <w:t xml:space="preserve">esta nota </w:t>
      </w:r>
      <w:r w:rsidR="00E606B8">
        <w:rPr>
          <w:rFonts w:ascii="Arial" w:hAnsi="Arial" w:cs="Arial"/>
          <w:sz w:val="24"/>
          <w:szCs w:val="24"/>
        </w:rPr>
        <w:t xml:space="preserve">pretende </w:t>
      </w:r>
      <w:r w:rsidR="000E6F10">
        <w:rPr>
          <w:rFonts w:ascii="Arial" w:hAnsi="Arial" w:cs="Arial"/>
          <w:sz w:val="24"/>
          <w:szCs w:val="24"/>
        </w:rPr>
        <w:t xml:space="preserve">esbozar </w:t>
      </w:r>
      <w:r w:rsidR="006E7BEA" w:rsidRPr="006E7BEA">
        <w:rPr>
          <w:rFonts w:ascii="Arial" w:hAnsi="Arial" w:cs="Arial"/>
          <w:sz w:val="24"/>
          <w:szCs w:val="24"/>
        </w:rPr>
        <w:t xml:space="preserve">el análisis necesario que debe </w:t>
      </w:r>
      <w:r w:rsidR="00AB1213">
        <w:rPr>
          <w:rFonts w:ascii="Arial" w:hAnsi="Arial" w:cs="Arial"/>
          <w:sz w:val="24"/>
          <w:szCs w:val="24"/>
        </w:rPr>
        <w:t xml:space="preserve">preceder a </w:t>
      </w:r>
      <w:r w:rsidR="006E7BEA" w:rsidRPr="006E7BEA">
        <w:rPr>
          <w:rFonts w:ascii="Arial" w:hAnsi="Arial" w:cs="Arial"/>
          <w:sz w:val="24"/>
          <w:szCs w:val="24"/>
        </w:rPr>
        <w:t xml:space="preserve">la toma de decisiones </w:t>
      </w:r>
      <w:r w:rsidR="00E44BE5">
        <w:rPr>
          <w:rFonts w:ascii="Arial" w:hAnsi="Arial" w:cs="Arial"/>
          <w:sz w:val="24"/>
          <w:szCs w:val="24"/>
        </w:rPr>
        <w:t xml:space="preserve">que conlleven </w:t>
      </w:r>
      <w:r w:rsidR="006E7BEA" w:rsidRPr="006E7BEA">
        <w:rPr>
          <w:rFonts w:ascii="Arial" w:hAnsi="Arial" w:cs="Arial"/>
          <w:sz w:val="24"/>
          <w:szCs w:val="24"/>
        </w:rPr>
        <w:t>la distribución territorial del gasto público estatal.</w:t>
      </w:r>
    </w:p>
    <w:p w:rsidR="006E7BEA" w:rsidRDefault="003B3901" w:rsidP="00A93475">
      <w:pPr>
        <w:pStyle w:val="Textosinformato"/>
        <w:spacing w:before="12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primer lugar</w:t>
      </w:r>
      <w:r w:rsidR="0020497D">
        <w:rPr>
          <w:rFonts w:ascii="Arial" w:hAnsi="Arial" w:cs="Arial"/>
          <w:sz w:val="24"/>
          <w:szCs w:val="24"/>
        </w:rPr>
        <w:t>,</w:t>
      </w:r>
      <w:r w:rsidR="00A93475">
        <w:rPr>
          <w:rFonts w:ascii="Arial" w:hAnsi="Arial" w:cs="Arial"/>
          <w:sz w:val="24"/>
          <w:szCs w:val="24"/>
        </w:rPr>
        <w:t xml:space="preserve"> hay que diferenciar </w:t>
      </w:r>
      <w:r w:rsidR="0020497D">
        <w:rPr>
          <w:rFonts w:ascii="Arial" w:hAnsi="Arial" w:cs="Arial"/>
          <w:sz w:val="24"/>
          <w:szCs w:val="24"/>
        </w:rPr>
        <w:t xml:space="preserve">entre </w:t>
      </w:r>
      <w:r w:rsidR="00E44BE5">
        <w:rPr>
          <w:rFonts w:ascii="Arial" w:hAnsi="Arial" w:cs="Arial"/>
          <w:sz w:val="24"/>
          <w:szCs w:val="24"/>
        </w:rPr>
        <w:t xml:space="preserve">los servicios y funciones </w:t>
      </w:r>
      <w:r w:rsidR="00A93475">
        <w:rPr>
          <w:rFonts w:ascii="Arial" w:hAnsi="Arial" w:cs="Arial"/>
          <w:sz w:val="24"/>
          <w:szCs w:val="24"/>
        </w:rPr>
        <w:t xml:space="preserve">en los </w:t>
      </w:r>
      <w:r w:rsidR="00E44BE5">
        <w:rPr>
          <w:rFonts w:ascii="Arial" w:hAnsi="Arial" w:cs="Arial"/>
          <w:sz w:val="24"/>
          <w:szCs w:val="24"/>
        </w:rPr>
        <w:t xml:space="preserve">que </w:t>
      </w:r>
      <w:r w:rsidR="00A93475">
        <w:rPr>
          <w:rFonts w:ascii="Arial" w:hAnsi="Arial" w:cs="Arial"/>
          <w:sz w:val="24"/>
          <w:szCs w:val="24"/>
        </w:rPr>
        <w:t xml:space="preserve">predomina el </w:t>
      </w:r>
      <w:r w:rsidR="0020497D">
        <w:rPr>
          <w:rFonts w:ascii="Arial" w:hAnsi="Arial" w:cs="Arial"/>
          <w:sz w:val="24"/>
          <w:szCs w:val="24"/>
        </w:rPr>
        <w:t>gasto corriente</w:t>
      </w:r>
      <w:r w:rsidR="00A93475">
        <w:rPr>
          <w:rFonts w:ascii="Arial" w:hAnsi="Arial" w:cs="Arial"/>
          <w:sz w:val="24"/>
          <w:szCs w:val="24"/>
        </w:rPr>
        <w:t>, de aquellos</w:t>
      </w:r>
      <w:r w:rsidR="0020497D">
        <w:rPr>
          <w:rFonts w:ascii="Arial" w:hAnsi="Arial" w:cs="Arial"/>
          <w:sz w:val="24"/>
          <w:szCs w:val="24"/>
        </w:rPr>
        <w:t xml:space="preserve"> </w:t>
      </w:r>
      <w:r w:rsidR="00A93475">
        <w:rPr>
          <w:rFonts w:ascii="Arial" w:hAnsi="Arial" w:cs="Arial"/>
          <w:sz w:val="24"/>
          <w:szCs w:val="24"/>
        </w:rPr>
        <w:t xml:space="preserve">en los que prima el </w:t>
      </w:r>
      <w:r w:rsidR="0020497D">
        <w:rPr>
          <w:rFonts w:ascii="Arial" w:hAnsi="Arial" w:cs="Arial"/>
          <w:sz w:val="24"/>
          <w:szCs w:val="24"/>
        </w:rPr>
        <w:t>gasto de inversión.</w:t>
      </w:r>
    </w:p>
    <w:p w:rsidR="006E7BEA" w:rsidRPr="006E7BEA" w:rsidRDefault="0020497D" w:rsidP="00A93475">
      <w:pPr>
        <w:pStyle w:val="Textosinformato"/>
        <w:spacing w:before="12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E44BE5">
        <w:rPr>
          <w:rFonts w:ascii="Arial" w:hAnsi="Arial" w:cs="Arial"/>
          <w:sz w:val="24"/>
          <w:szCs w:val="24"/>
        </w:rPr>
        <w:t>l g</w:t>
      </w:r>
      <w:r w:rsidR="00E44BE5" w:rsidRPr="006E7BEA">
        <w:rPr>
          <w:rFonts w:ascii="Arial" w:hAnsi="Arial" w:cs="Arial"/>
          <w:sz w:val="24"/>
          <w:szCs w:val="24"/>
        </w:rPr>
        <w:t>asto corriente</w:t>
      </w:r>
      <w:r w:rsidR="00E44BE5">
        <w:rPr>
          <w:rFonts w:ascii="Arial" w:hAnsi="Arial" w:cs="Arial"/>
          <w:sz w:val="24"/>
          <w:szCs w:val="24"/>
        </w:rPr>
        <w:t xml:space="preserve"> asociado a </w:t>
      </w:r>
      <w:r w:rsidRPr="006E7BEA">
        <w:rPr>
          <w:rFonts w:ascii="Arial" w:hAnsi="Arial" w:cs="Arial"/>
          <w:sz w:val="24"/>
          <w:szCs w:val="24"/>
        </w:rPr>
        <w:t xml:space="preserve">la prestación ordinaria de </w:t>
      </w:r>
      <w:r w:rsidR="0054602F">
        <w:rPr>
          <w:rFonts w:ascii="Arial" w:hAnsi="Arial" w:cs="Arial"/>
          <w:sz w:val="24"/>
          <w:szCs w:val="24"/>
        </w:rPr>
        <w:t xml:space="preserve">determinados </w:t>
      </w:r>
      <w:r>
        <w:rPr>
          <w:rFonts w:ascii="Arial" w:hAnsi="Arial" w:cs="Arial"/>
          <w:sz w:val="24"/>
          <w:szCs w:val="24"/>
        </w:rPr>
        <w:t>servicios</w:t>
      </w:r>
      <w:r w:rsidR="0034008F">
        <w:rPr>
          <w:rFonts w:ascii="Arial" w:hAnsi="Arial" w:cs="Arial"/>
          <w:sz w:val="24"/>
          <w:szCs w:val="24"/>
        </w:rPr>
        <w:t xml:space="preserve"> tiene unas características que permiten, </w:t>
      </w:r>
      <w:r w:rsidR="006E7BEA" w:rsidRPr="006E7BEA">
        <w:rPr>
          <w:rFonts w:ascii="Arial" w:hAnsi="Arial" w:cs="Arial"/>
          <w:sz w:val="24"/>
          <w:szCs w:val="24"/>
        </w:rPr>
        <w:t>a priori</w:t>
      </w:r>
      <w:r w:rsidR="0034008F">
        <w:rPr>
          <w:rFonts w:ascii="Arial" w:hAnsi="Arial" w:cs="Arial"/>
          <w:sz w:val="24"/>
          <w:szCs w:val="24"/>
        </w:rPr>
        <w:t xml:space="preserve">, una desconcentración </w:t>
      </w:r>
      <w:r w:rsidR="006E7BEA" w:rsidRPr="006E7BEA">
        <w:rPr>
          <w:rFonts w:ascii="Arial" w:hAnsi="Arial" w:cs="Arial"/>
          <w:sz w:val="24"/>
          <w:szCs w:val="24"/>
        </w:rPr>
        <w:t xml:space="preserve">más sencilla en tanto que </w:t>
      </w:r>
      <w:r w:rsidR="0034008F">
        <w:rPr>
          <w:rFonts w:ascii="Arial" w:hAnsi="Arial" w:cs="Arial"/>
          <w:sz w:val="24"/>
          <w:szCs w:val="24"/>
        </w:rPr>
        <w:t xml:space="preserve">la relativa homogeneidad en las necesidades de las regiones facilita </w:t>
      </w:r>
      <w:r w:rsidR="006E7BEA" w:rsidRPr="006E7BEA">
        <w:rPr>
          <w:rFonts w:ascii="Arial" w:hAnsi="Arial" w:cs="Arial"/>
          <w:sz w:val="24"/>
          <w:szCs w:val="24"/>
        </w:rPr>
        <w:t xml:space="preserve">acordar </w:t>
      </w:r>
      <w:r w:rsidR="0034008F">
        <w:rPr>
          <w:rFonts w:ascii="Arial" w:hAnsi="Arial" w:cs="Arial"/>
          <w:sz w:val="24"/>
          <w:szCs w:val="24"/>
        </w:rPr>
        <w:t xml:space="preserve">una </w:t>
      </w:r>
      <w:r w:rsidR="006E7BEA" w:rsidRPr="006E7BEA">
        <w:rPr>
          <w:rFonts w:ascii="Arial" w:hAnsi="Arial" w:cs="Arial"/>
          <w:sz w:val="24"/>
          <w:szCs w:val="24"/>
        </w:rPr>
        <w:t xml:space="preserve">distribución de </w:t>
      </w:r>
      <w:r w:rsidR="0034008F">
        <w:rPr>
          <w:rFonts w:ascii="Arial" w:hAnsi="Arial" w:cs="Arial"/>
          <w:sz w:val="24"/>
          <w:szCs w:val="24"/>
        </w:rPr>
        <w:t xml:space="preserve">la </w:t>
      </w:r>
      <w:r w:rsidR="006E7BEA" w:rsidRPr="006E7BEA">
        <w:rPr>
          <w:rFonts w:ascii="Arial" w:hAnsi="Arial" w:cs="Arial"/>
          <w:sz w:val="24"/>
          <w:szCs w:val="24"/>
        </w:rPr>
        <w:t>financiación atendiendo a las variables propias de los territorios</w:t>
      </w:r>
      <w:r w:rsidR="0034008F">
        <w:rPr>
          <w:rFonts w:ascii="Arial" w:hAnsi="Arial" w:cs="Arial"/>
          <w:sz w:val="24"/>
          <w:szCs w:val="24"/>
        </w:rPr>
        <w:t>.</w:t>
      </w:r>
      <w:r w:rsidR="006E7BEA" w:rsidRPr="006E7BEA">
        <w:rPr>
          <w:rFonts w:ascii="Arial" w:hAnsi="Arial" w:cs="Arial"/>
          <w:sz w:val="24"/>
          <w:szCs w:val="24"/>
        </w:rPr>
        <w:t xml:space="preserve"> </w:t>
      </w:r>
      <w:r w:rsidR="0034008F">
        <w:rPr>
          <w:rFonts w:ascii="Arial" w:hAnsi="Arial" w:cs="Arial"/>
          <w:sz w:val="24"/>
          <w:szCs w:val="24"/>
        </w:rPr>
        <w:t>E</w:t>
      </w:r>
      <w:r w:rsidR="006E7BEA" w:rsidRPr="006E7BEA">
        <w:rPr>
          <w:rFonts w:ascii="Arial" w:hAnsi="Arial" w:cs="Arial"/>
          <w:sz w:val="24"/>
          <w:szCs w:val="24"/>
        </w:rPr>
        <w:t>s decir</w:t>
      </w:r>
      <w:r w:rsidR="0034008F">
        <w:rPr>
          <w:rFonts w:ascii="Arial" w:hAnsi="Arial" w:cs="Arial"/>
          <w:sz w:val="24"/>
          <w:szCs w:val="24"/>
        </w:rPr>
        <w:t>,</w:t>
      </w:r>
      <w:r w:rsidR="006E7BEA" w:rsidRPr="006E7BEA">
        <w:rPr>
          <w:rFonts w:ascii="Arial" w:hAnsi="Arial" w:cs="Arial"/>
          <w:sz w:val="24"/>
          <w:szCs w:val="24"/>
        </w:rPr>
        <w:t xml:space="preserve"> permite una mejor estandarización de las variables a considerar para dicho reparto ya que las necesidades</w:t>
      </w:r>
      <w:r w:rsidR="0034008F">
        <w:rPr>
          <w:rFonts w:ascii="Arial" w:hAnsi="Arial" w:cs="Arial"/>
          <w:sz w:val="24"/>
          <w:szCs w:val="24"/>
        </w:rPr>
        <w:t>,</w:t>
      </w:r>
      <w:r w:rsidR="006E7BEA" w:rsidRPr="006E7BEA">
        <w:rPr>
          <w:rFonts w:ascii="Arial" w:hAnsi="Arial" w:cs="Arial"/>
          <w:sz w:val="24"/>
          <w:szCs w:val="24"/>
        </w:rPr>
        <w:t xml:space="preserve"> si bien evolucionan en el tiempo</w:t>
      </w:r>
      <w:r w:rsidR="00AB1213">
        <w:rPr>
          <w:rFonts w:ascii="Arial" w:hAnsi="Arial" w:cs="Arial"/>
          <w:sz w:val="24"/>
          <w:szCs w:val="24"/>
        </w:rPr>
        <w:t>,</w:t>
      </w:r>
      <w:r w:rsidR="006E7BEA" w:rsidRPr="006E7BEA">
        <w:rPr>
          <w:rFonts w:ascii="Arial" w:hAnsi="Arial" w:cs="Arial"/>
          <w:sz w:val="24"/>
          <w:szCs w:val="24"/>
        </w:rPr>
        <w:t xml:space="preserve"> no cambian de forma tan </w:t>
      </w:r>
      <w:r w:rsidR="00AB1213">
        <w:rPr>
          <w:rFonts w:ascii="Arial" w:hAnsi="Arial" w:cs="Arial"/>
          <w:sz w:val="24"/>
          <w:szCs w:val="24"/>
        </w:rPr>
        <w:t>abrupta</w:t>
      </w:r>
      <w:r w:rsidR="0034008F">
        <w:rPr>
          <w:rFonts w:ascii="Arial" w:hAnsi="Arial" w:cs="Arial"/>
          <w:sz w:val="24"/>
          <w:szCs w:val="24"/>
        </w:rPr>
        <w:t>,</w:t>
      </w:r>
      <w:r w:rsidR="006E7BEA" w:rsidRPr="006E7BEA">
        <w:rPr>
          <w:rFonts w:ascii="Arial" w:hAnsi="Arial" w:cs="Arial"/>
          <w:sz w:val="24"/>
          <w:szCs w:val="24"/>
        </w:rPr>
        <w:t xml:space="preserve"> como las variables o las necesidades asociadas a los gastos de inversión.</w:t>
      </w:r>
    </w:p>
    <w:p w:rsidR="006E7BEA" w:rsidRPr="006E7BEA" w:rsidRDefault="0034008F" w:rsidP="00A93475">
      <w:pPr>
        <w:pStyle w:val="Textosinformato"/>
        <w:spacing w:before="12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el contrario, las funciones o competencias intensivas en g</w:t>
      </w:r>
      <w:r w:rsidR="006E7BEA" w:rsidRPr="006E7BEA">
        <w:rPr>
          <w:rFonts w:ascii="Arial" w:hAnsi="Arial" w:cs="Arial"/>
          <w:sz w:val="24"/>
          <w:szCs w:val="24"/>
        </w:rPr>
        <w:t xml:space="preserve">astos de </w:t>
      </w:r>
      <w:r w:rsidR="008455E0" w:rsidRPr="006E7BEA">
        <w:rPr>
          <w:rFonts w:ascii="Arial" w:hAnsi="Arial" w:cs="Arial"/>
          <w:sz w:val="24"/>
          <w:szCs w:val="24"/>
        </w:rPr>
        <w:t>inversión</w:t>
      </w:r>
      <w:r>
        <w:rPr>
          <w:rFonts w:ascii="Arial" w:hAnsi="Arial" w:cs="Arial"/>
          <w:sz w:val="24"/>
          <w:szCs w:val="24"/>
        </w:rPr>
        <w:t xml:space="preserve"> llevan generalmente asociada una </w:t>
      </w:r>
      <w:r w:rsidR="006E7BEA" w:rsidRPr="006E7BEA">
        <w:rPr>
          <w:rFonts w:ascii="Arial" w:hAnsi="Arial" w:cs="Arial"/>
          <w:sz w:val="24"/>
          <w:szCs w:val="24"/>
        </w:rPr>
        <w:t xml:space="preserve">planificación </w:t>
      </w:r>
      <w:r>
        <w:rPr>
          <w:rFonts w:ascii="Arial" w:hAnsi="Arial" w:cs="Arial"/>
          <w:sz w:val="24"/>
          <w:szCs w:val="24"/>
        </w:rPr>
        <w:t xml:space="preserve">que </w:t>
      </w:r>
      <w:r w:rsidR="006E7BEA" w:rsidRPr="006E7BEA">
        <w:rPr>
          <w:rFonts w:ascii="Arial" w:hAnsi="Arial" w:cs="Arial"/>
          <w:sz w:val="24"/>
          <w:szCs w:val="24"/>
        </w:rPr>
        <w:t xml:space="preserve">responde a criterios </w:t>
      </w:r>
      <w:r>
        <w:rPr>
          <w:rFonts w:ascii="Arial" w:hAnsi="Arial" w:cs="Arial"/>
          <w:sz w:val="24"/>
          <w:szCs w:val="24"/>
        </w:rPr>
        <w:t xml:space="preserve">más </w:t>
      </w:r>
      <w:r>
        <w:rPr>
          <w:rFonts w:ascii="Arial" w:hAnsi="Arial" w:cs="Arial"/>
          <w:sz w:val="24"/>
          <w:szCs w:val="24"/>
        </w:rPr>
        <w:lastRenderedPageBreak/>
        <w:t>difícilmente homo</w:t>
      </w:r>
      <w:r w:rsidR="008455E0">
        <w:rPr>
          <w:rFonts w:ascii="Arial" w:hAnsi="Arial" w:cs="Arial"/>
          <w:sz w:val="24"/>
          <w:szCs w:val="24"/>
        </w:rPr>
        <w:t>logables</w:t>
      </w:r>
      <w:r w:rsidR="00AB1213">
        <w:rPr>
          <w:rFonts w:ascii="Arial" w:hAnsi="Arial" w:cs="Arial"/>
          <w:sz w:val="24"/>
          <w:szCs w:val="24"/>
        </w:rPr>
        <w:t>, tanto</w:t>
      </w:r>
      <w:r>
        <w:rPr>
          <w:rFonts w:ascii="Arial" w:hAnsi="Arial" w:cs="Arial"/>
          <w:sz w:val="24"/>
          <w:szCs w:val="24"/>
        </w:rPr>
        <w:t xml:space="preserve"> </w:t>
      </w:r>
      <w:r w:rsidR="00E5598B">
        <w:rPr>
          <w:rFonts w:ascii="Arial" w:hAnsi="Arial" w:cs="Arial"/>
          <w:sz w:val="24"/>
          <w:szCs w:val="24"/>
        </w:rPr>
        <w:t>desde una perspectiva estática</w:t>
      </w:r>
      <w:r>
        <w:rPr>
          <w:rFonts w:ascii="Arial" w:hAnsi="Arial" w:cs="Arial"/>
          <w:sz w:val="24"/>
          <w:szCs w:val="24"/>
        </w:rPr>
        <w:t xml:space="preserve"> </w:t>
      </w:r>
      <w:r w:rsidR="00AB1213">
        <w:rPr>
          <w:rFonts w:ascii="Arial" w:hAnsi="Arial" w:cs="Arial"/>
          <w:sz w:val="24"/>
          <w:szCs w:val="24"/>
        </w:rPr>
        <w:t xml:space="preserve">como </w:t>
      </w:r>
      <w:r>
        <w:rPr>
          <w:rFonts w:ascii="Arial" w:hAnsi="Arial" w:cs="Arial"/>
          <w:sz w:val="24"/>
          <w:szCs w:val="24"/>
        </w:rPr>
        <w:t>desde una perspectiva dinámica.</w:t>
      </w:r>
      <w:r w:rsidR="00AB12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Así desde una perspectiva estática, las necesidades de inversión en las diferentes regiones en un momen</w:t>
      </w:r>
      <w:r w:rsidR="00EA5EF6">
        <w:rPr>
          <w:rFonts w:ascii="Arial" w:hAnsi="Arial" w:cs="Arial"/>
          <w:sz w:val="24"/>
          <w:szCs w:val="24"/>
        </w:rPr>
        <w:t>to determinado, a pesar de exis</w:t>
      </w:r>
      <w:r>
        <w:rPr>
          <w:rFonts w:ascii="Arial" w:hAnsi="Arial" w:cs="Arial"/>
          <w:sz w:val="24"/>
          <w:szCs w:val="24"/>
        </w:rPr>
        <w:t>t</w:t>
      </w:r>
      <w:r w:rsidR="00EA5EF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r en todas o muchas de </w:t>
      </w:r>
      <w:r w:rsidR="00EA5EF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llas, es habitual que respondan a </w:t>
      </w:r>
      <w:r w:rsidR="00EA5EF6">
        <w:rPr>
          <w:rFonts w:ascii="Arial" w:hAnsi="Arial" w:cs="Arial"/>
          <w:sz w:val="24"/>
          <w:szCs w:val="24"/>
        </w:rPr>
        <w:t xml:space="preserve">características </w:t>
      </w:r>
      <w:r>
        <w:rPr>
          <w:rFonts w:ascii="Arial" w:hAnsi="Arial" w:cs="Arial"/>
          <w:sz w:val="24"/>
          <w:szCs w:val="24"/>
        </w:rPr>
        <w:t>específicas diferentes. Por ejemplo, en una región puede ser perentoria la mej</w:t>
      </w:r>
      <w:r w:rsidR="00EA5EF6">
        <w:rPr>
          <w:rFonts w:ascii="Arial" w:hAnsi="Arial" w:cs="Arial"/>
          <w:sz w:val="24"/>
          <w:szCs w:val="24"/>
        </w:rPr>
        <w:t>ora de infraestruc</w:t>
      </w:r>
      <w:r>
        <w:rPr>
          <w:rFonts w:ascii="Arial" w:hAnsi="Arial" w:cs="Arial"/>
          <w:sz w:val="24"/>
          <w:szCs w:val="24"/>
        </w:rPr>
        <w:t xml:space="preserve">turas </w:t>
      </w:r>
      <w:r>
        <w:rPr>
          <w:rFonts w:ascii="Arial" w:hAnsi="Arial" w:cs="Arial"/>
          <w:sz w:val="24"/>
          <w:szCs w:val="24"/>
        </w:rPr>
        <w:t>de carreteras, en otras la mejora de infraestructuras hospitalarias</w:t>
      </w:r>
      <w:r w:rsidR="00EA5EF6">
        <w:rPr>
          <w:rFonts w:ascii="Arial" w:hAnsi="Arial" w:cs="Arial"/>
          <w:sz w:val="24"/>
          <w:szCs w:val="24"/>
        </w:rPr>
        <w:t>… Además, desde una perspectiva dinámica, la intensida</w:t>
      </w:r>
      <w:r w:rsidR="00AB1213">
        <w:rPr>
          <w:rFonts w:ascii="Arial" w:hAnsi="Arial" w:cs="Arial"/>
          <w:sz w:val="24"/>
          <w:szCs w:val="24"/>
        </w:rPr>
        <w:t>d de las necesidades evoluciona</w:t>
      </w:r>
      <w:r w:rsidR="00EA5EF6">
        <w:rPr>
          <w:rFonts w:ascii="Arial" w:hAnsi="Arial" w:cs="Arial"/>
          <w:sz w:val="24"/>
          <w:szCs w:val="24"/>
        </w:rPr>
        <w:t xml:space="preserve"> más rápidamente, por ello, </w:t>
      </w:r>
      <w:r w:rsidR="00EA5EF6" w:rsidRPr="006E7BEA">
        <w:rPr>
          <w:rFonts w:ascii="Arial" w:hAnsi="Arial" w:cs="Arial"/>
          <w:sz w:val="24"/>
          <w:szCs w:val="24"/>
        </w:rPr>
        <w:t>la</w:t>
      </w:r>
      <w:r w:rsidR="00EA5EF6">
        <w:rPr>
          <w:rFonts w:ascii="Arial" w:hAnsi="Arial" w:cs="Arial"/>
          <w:sz w:val="24"/>
          <w:szCs w:val="24"/>
        </w:rPr>
        <w:t xml:space="preserve"> e</w:t>
      </w:r>
      <w:r w:rsidR="00EA5EF6" w:rsidRPr="006E7BEA">
        <w:rPr>
          <w:rFonts w:ascii="Arial" w:hAnsi="Arial" w:cs="Arial"/>
          <w:sz w:val="24"/>
          <w:szCs w:val="24"/>
        </w:rPr>
        <w:t xml:space="preserve">standarización de la planificación </w:t>
      </w:r>
      <w:r w:rsidR="00EA5EF6">
        <w:rPr>
          <w:rFonts w:ascii="Arial" w:hAnsi="Arial" w:cs="Arial"/>
          <w:sz w:val="24"/>
          <w:szCs w:val="24"/>
        </w:rPr>
        <w:t xml:space="preserve">a largo plazo </w:t>
      </w:r>
      <w:r w:rsidR="00EA5EF6" w:rsidRPr="006E7BEA">
        <w:rPr>
          <w:rFonts w:ascii="Arial" w:hAnsi="Arial" w:cs="Arial"/>
          <w:sz w:val="24"/>
          <w:szCs w:val="24"/>
        </w:rPr>
        <w:t xml:space="preserve">en base a </w:t>
      </w:r>
      <w:r w:rsidR="00EA5EF6">
        <w:rPr>
          <w:rFonts w:ascii="Arial" w:hAnsi="Arial" w:cs="Arial"/>
          <w:sz w:val="24"/>
          <w:szCs w:val="24"/>
        </w:rPr>
        <w:t>v</w:t>
      </w:r>
      <w:r w:rsidR="00EA5EF6" w:rsidRPr="006E7BEA">
        <w:rPr>
          <w:rFonts w:ascii="Arial" w:hAnsi="Arial" w:cs="Arial"/>
          <w:sz w:val="24"/>
          <w:szCs w:val="24"/>
        </w:rPr>
        <w:t>ariables de carácter objetivo</w:t>
      </w:r>
      <w:r w:rsidR="00EA5EF6">
        <w:rPr>
          <w:rFonts w:ascii="Arial" w:hAnsi="Arial" w:cs="Arial"/>
          <w:sz w:val="24"/>
          <w:szCs w:val="24"/>
        </w:rPr>
        <w:t xml:space="preserve"> resulta más compleja. </w:t>
      </w:r>
    </w:p>
    <w:p w:rsidR="006E7BEA" w:rsidRPr="006E7BEA" w:rsidRDefault="006E7BEA" w:rsidP="00A93475">
      <w:pPr>
        <w:pStyle w:val="Textosinformato"/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6E7BEA">
        <w:rPr>
          <w:rFonts w:ascii="Arial" w:hAnsi="Arial" w:cs="Arial"/>
          <w:sz w:val="24"/>
          <w:szCs w:val="24"/>
        </w:rPr>
        <w:t xml:space="preserve">En </w:t>
      </w:r>
      <w:r w:rsidR="00AB1213">
        <w:rPr>
          <w:rFonts w:ascii="Arial" w:hAnsi="Arial" w:cs="Arial"/>
          <w:sz w:val="24"/>
          <w:szCs w:val="24"/>
        </w:rPr>
        <w:t xml:space="preserve">función de </w:t>
      </w:r>
      <w:r w:rsidRPr="006E7BEA">
        <w:rPr>
          <w:rFonts w:ascii="Arial" w:hAnsi="Arial" w:cs="Arial"/>
          <w:sz w:val="24"/>
          <w:szCs w:val="24"/>
        </w:rPr>
        <w:t xml:space="preserve">las decisiones que se tomen sobre la desconcentración de </w:t>
      </w:r>
      <w:r w:rsidR="00EA5EF6">
        <w:rPr>
          <w:rFonts w:ascii="Arial" w:hAnsi="Arial" w:cs="Arial"/>
          <w:sz w:val="24"/>
          <w:szCs w:val="24"/>
        </w:rPr>
        <w:t xml:space="preserve">las competencias que llevan aparejadas más intensivamente </w:t>
      </w:r>
      <w:r w:rsidRPr="006E7BEA">
        <w:rPr>
          <w:rFonts w:ascii="Arial" w:hAnsi="Arial" w:cs="Arial"/>
          <w:sz w:val="24"/>
          <w:szCs w:val="24"/>
        </w:rPr>
        <w:t xml:space="preserve">uno u otro </w:t>
      </w:r>
      <w:r w:rsidR="00EA5EF6">
        <w:rPr>
          <w:rFonts w:ascii="Arial" w:hAnsi="Arial" w:cs="Arial"/>
          <w:sz w:val="24"/>
          <w:szCs w:val="24"/>
        </w:rPr>
        <w:t xml:space="preserve">tipo de </w:t>
      </w:r>
      <w:r w:rsidRPr="006E7BEA">
        <w:rPr>
          <w:rFonts w:ascii="Arial" w:hAnsi="Arial" w:cs="Arial"/>
          <w:sz w:val="24"/>
          <w:szCs w:val="24"/>
        </w:rPr>
        <w:t>gasto</w:t>
      </w:r>
      <w:r w:rsidR="00AB1213">
        <w:rPr>
          <w:rFonts w:ascii="Arial" w:hAnsi="Arial" w:cs="Arial"/>
          <w:sz w:val="24"/>
          <w:szCs w:val="24"/>
        </w:rPr>
        <w:t xml:space="preserve"> y el tipo de necesidades a las que respondan</w:t>
      </w:r>
      <w:r w:rsidR="00EA5EF6">
        <w:rPr>
          <w:rFonts w:ascii="Arial" w:hAnsi="Arial" w:cs="Arial"/>
          <w:sz w:val="24"/>
          <w:szCs w:val="24"/>
        </w:rPr>
        <w:t>,</w:t>
      </w:r>
      <w:r w:rsidRPr="006E7BEA">
        <w:rPr>
          <w:rFonts w:ascii="Arial" w:hAnsi="Arial" w:cs="Arial"/>
          <w:sz w:val="24"/>
          <w:szCs w:val="24"/>
        </w:rPr>
        <w:t xml:space="preserve"> </w:t>
      </w:r>
      <w:r w:rsidR="00EA5EF6">
        <w:rPr>
          <w:rFonts w:ascii="Arial" w:hAnsi="Arial" w:cs="Arial"/>
          <w:sz w:val="24"/>
          <w:szCs w:val="24"/>
        </w:rPr>
        <w:t xml:space="preserve">son diferentes las </w:t>
      </w:r>
      <w:r w:rsidRPr="006E7BEA">
        <w:rPr>
          <w:rFonts w:ascii="Arial" w:hAnsi="Arial" w:cs="Arial"/>
          <w:sz w:val="24"/>
          <w:szCs w:val="24"/>
        </w:rPr>
        <w:t xml:space="preserve">experiencias </w:t>
      </w:r>
      <w:r w:rsidR="00EA5EF6">
        <w:rPr>
          <w:rFonts w:ascii="Arial" w:hAnsi="Arial" w:cs="Arial"/>
          <w:sz w:val="24"/>
          <w:szCs w:val="24"/>
        </w:rPr>
        <w:t xml:space="preserve">españolas </w:t>
      </w:r>
      <w:r w:rsidRPr="006E7BEA">
        <w:rPr>
          <w:rFonts w:ascii="Arial" w:hAnsi="Arial" w:cs="Arial"/>
          <w:sz w:val="24"/>
          <w:szCs w:val="24"/>
        </w:rPr>
        <w:t xml:space="preserve">que podrían ser </w:t>
      </w:r>
      <w:r w:rsidR="00AB1213">
        <w:rPr>
          <w:rFonts w:ascii="Arial" w:hAnsi="Arial" w:cs="Arial"/>
          <w:sz w:val="24"/>
          <w:szCs w:val="24"/>
        </w:rPr>
        <w:t xml:space="preserve">ejemplos útiles para </w:t>
      </w:r>
      <w:r w:rsidR="00AB1213" w:rsidRPr="006E7BEA">
        <w:rPr>
          <w:rFonts w:ascii="Arial" w:hAnsi="Arial" w:cs="Arial"/>
          <w:sz w:val="24"/>
          <w:szCs w:val="24"/>
        </w:rPr>
        <w:t xml:space="preserve">República Dominicana </w:t>
      </w:r>
      <w:r w:rsidRPr="006E7BEA">
        <w:rPr>
          <w:rFonts w:ascii="Arial" w:hAnsi="Arial" w:cs="Arial"/>
          <w:sz w:val="24"/>
          <w:szCs w:val="24"/>
        </w:rPr>
        <w:t>a la hora de desarrollar el proceso de desconcentración</w:t>
      </w:r>
      <w:r w:rsidR="00AB1213">
        <w:rPr>
          <w:rFonts w:ascii="Arial" w:hAnsi="Arial" w:cs="Arial"/>
          <w:sz w:val="24"/>
          <w:szCs w:val="24"/>
        </w:rPr>
        <w:t xml:space="preserve"> pretendido</w:t>
      </w:r>
      <w:r w:rsidRPr="006E7BEA">
        <w:rPr>
          <w:rFonts w:ascii="Arial" w:hAnsi="Arial" w:cs="Arial"/>
          <w:sz w:val="24"/>
          <w:szCs w:val="24"/>
        </w:rPr>
        <w:t>.</w:t>
      </w:r>
    </w:p>
    <w:p w:rsidR="00CB6AC6" w:rsidRDefault="00EA5EF6" w:rsidP="00A93475">
      <w:pPr>
        <w:pStyle w:val="Textosinformato"/>
        <w:spacing w:before="12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ello, a continuación</w:t>
      </w:r>
      <w:r w:rsidR="00CB6A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van a </w:t>
      </w:r>
      <w:r w:rsidR="00CB6AC6">
        <w:rPr>
          <w:rFonts w:ascii="Arial" w:hAnsi="Arial" w:cs="Arial"/>
          <w:sz w:val="24"/>
          <w:szCs w:val="24"/>
        </w:rPr>
        <w:t xml:space="preserve">exponer sucintamente </w:t>
      </w:r>
      <w:r w:rsidR="000E6F10">
        <w:rPr>
          <w:rFonts w:ascii="Arial" w:hAnsi="Arial" w:cs="Arial"/>
          <w:sz w:val="24"/>
          <w:szCs w:val="24"/>
        </w:rPr>
        <w:t xml:space="preserve">y </w:t>
      </w:r>
      <w:r w:rsidR="00AE7E48">
        <w:rPr>
          <w:rFonts w:ascii="Arial" w:hAnsi="Arial" w:cs="Arial"/>
          <w:sz w:val="24"/>
          <w:szCs w:val="24"/>
        </w:rPr>
        <w:t xml:space="preserve">de forma no exhaustiva </w:t>
      </w:r>
      <w:r>
        <w:rPr>
          <w:rFonts w:ascii="Arial" w:hAnsi="Arial" w:cs="Arial"/>
          <w:sz w:val="24"/>
          <w:szCs w:val="24"/>
        </w:rPr>
        <w:t>algunos mecanismos concretos utilizados en el proceso de descentralización española</w:t>
      </w:r>
      <w:r w:rsidR="00CB6AC6">
        <w:rPr>
          <w:rFonts w:ascii="Arial" w:hAnsi="Arial" w:cs="Arial"/>
          <w:sz w:val="24"/>
          <w:szCs w:val="24"/>
        </w:rPr>
        <w:t xml:space="preserve">, cuyas características se analizarán con detenimiento durante el desarrollo de la Misión, </w:t>
      </w:r>
      <w:r w:rsidR="00B24FAA">
        <w:rPr>
          <w:rFonts w:ascii="Arial" w:hAnsi="Arial" w:cs="Arial"/>
          <w:sz w:val="24"/>
          <w:szCs w:val="24"/>
        </w:rPr>
        <w:t xml:space="preserve">que pueden aportar una aproximación que pueda ser la base para el desarrollo del proceso previsto en República Dominicana. </w:t>
      </w:r>
    </w:p>
    <w:p w:rsidR="006E7BEA" w:rsidRPr="008455E0" w:rsidRDefault="006E7BEA" w:rsidP="00A93475">
      <w:pPr>
        <w:pStyle w:val="Textosinformato"/>
        <w:numPr>
          <w:ilvl w:val="0"/>
          <w:numId w:val="1"/>
        </w:numPr>
        <w:spacing w:before="120" w:after="240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6E7BEA">
        <w:rPr>
          <w:rFonts w:ascii="Arial" w:hAnsi="Arial" w:cs="Arial"/>
          <w:sz w:val="24"/>
          <w:szCs w:val="24"/>
        </w:rPr>
        <w:t>Si se optase por descentralizar servicios de prestación continua a los que se les vincula un importante gasto corriente</w:t>
      </w:r>
      <w:r w:rsidR="00B24FAA">
        <w:rPr>
          <w:rFonts w:ascii="Arial" w:hAnsi="Arial" w:cs="Arial"/>
          <w:sz w:val="24"/>
          <w:szCs w:val="24"/>
        </w:rPr>
        <w:t>,</w:t>
      </w:r>
      <w:r w:rsidRPr="006E7BEA">
        <w:rPr>
          <w:rFonts w:ascii="Arial" w:hAnsi="Arial" w:cs="Arial"/>
          <w:sz w:val="24"/>
          <w:szCs w:val="24"/>
        </w:rPr>
        <w:t xml:space="preserve"> sin perjuicio de que puedan existir determinadas inversiones asociadas a la prestación de dichos servicios</w:t>
      </w:r>
      <w:r w:rsidR="00B24FAA">
        <w:rPr>
          <w:rFonts w:ascii="Arial" w:hAnsi="Arial" w:cs="Arial"/>
          <w:sz w:val="24"/>
          <w:szCs w:val="24"/>
        </w:rPr>
        <w:t>,</w:t>
      </w:r>
      <w:r w:rsidRPr="006E7BEA">
        <w:rPr>
          <w:rFonts w:ascii="Arial" w:hAnsi="Arial" w:cs="Arial"/>
          <w:sz w:val="24"/>
          <w:szCs w:val="24"/>
        </w:rPr>
        <w:t xml:space="preserve"> en tanto que se esté ante un servicio equiparable en su prestación </w:t>
      </w:r>
      <w:r w:rsidR="00B24FAA">
        <w:rPr>
          <w:rFonts w:ascii="Arial" w:hAnsi="Arial" w:cs="Arial"/>
          <w:sz w:val="24"/>
          <w:szCs w:val="24"/>
        </w:rPr>
        <w:t xml:space="preserve">en las </w:t>
      </w:r>
      <w:r w:rsidRPr="006E7BEA">
        <w:rPr>
          <w:rFonts w:ascii="Arial" w:hAnsi="Arial" w:cs="Arial"/>
          <w:sz w:val="24"/>
          <w:szCs w:val="24"/>
        </w:rPr>
        <w:t>regiones</w:t>
      </w:r>
      <w:r w:rsidR="00B24FAA">
        <w:rPr>
          <w:rFonts w:ascii="Arial" w:hAnsi="Arial" w:cs="Arial"/>
          <w:sz w:val="24"/>
          <w:szCs w:val="24"/>
        </w:rPr>
        <w:t>, puede resultar de</w:t>
      </w:r>
      <w:r w:rsidRPr="006E7BEA">
        <w:rPr>
          <w:rFonts w:ascii="Arial" w:hAnsi="Arial" w:cs="Arial"/>
          <w:sz w:val="24"/>
          <w:szCs w:val="24"/>
        </w:rPr>
        <w:t xml:space="preserve"> </w:t>
      </w:r>
      <w:r w:rsidR="00B24FAA">
        <w:rPr>
          <w:rFonts w:ascii="Arial" w:hAnsi="Arial" w:cs="Arial"/>
          <w:sz w:val="24"/>
          <w:szCs w:val="24"/>
        </w:rPr>
        <w:t xml:space="preserve">utilidad las experiencias asociadas a la evolución del </w:t>
      </w:r>
      <w:r w:rsidR="00B24FAA" w:rsidRPr="008455E0">
        <w:rPr>
          <w:rFonts w:ascii="Arial" w:hAnsi="Arial" w:cs="Arial"/>
          <w:b/>
          <w:i/>
          <w:sz w:val="24"/>
          <w:szCs w:val="24"/>
        </w:rPr>
        <w:t>S</w:t>
      </w:r>
      <w:r w:rsidRPr="008455E0">
        <w:rPr>
          <w:rFonts w:ascii="Arial" w:hAnsi="Arial" w:cs="Arial"/>
          <w:b/>
          <w:i/>
          <w:sz w:val="24"/>
          <w:szCs w:val="24"/>
        </w:rPr>
        <w:t xml:space="preserve">istema </w:t>
      </w:r>
      <w:r w:rsidR="00B24FAA" w:rsidRPr="008455E0">
        <w:rPr>
          <w:rFonts w:ascii="Arial" w:hAnsi="Arial" w:cs="Arial"/>
          <w:b/>
          <w:i/>
          <w:sz w:val="24"/>
          <w:szCs w:val="24"/>
        </w:rPr>
        <w:t xml:space="preserve">español </w:t>
      </w:r>
      <w:r w:rsidRPr="008455E0">
        <w:rPr>
          <w:rFonts w:ascii="Arial" w:hAnsi="Arial" w:cs="Arial"/>
          <w:b/>
          <w:i/>
          <w:sz w:val="24"/>
          <w:szCs w:val="24"/>
        </w:rPr>
        <w:t xml:space="preserve">de </w:t>
      </w:r>
      <w:r w:rsidR="00B24FAA" w:rsidRPr="008455E0">
        <w:rPr>
          <w:rFonts w:ascii="Arial" w:hAnsi="Arial" w:cs="Arial"/>
          <w:b/>
          <w:i/>
          <w:sz w:val="24"/>
          <w:szCs w:val="24"/>
        </w:rPr>
        <w:t>F</w:t>
      </w:r>
      <w:r w:rsidRPr="008455E0">
        <w:rPr>
          <w:rFonts w:ascii="Arial" w:hAnsi="Arial" w:cs="Arial"/>
          <w:b/>
          <w:i/>
          <w:sz w:val="24"/>
          <w:szCs w:val="24"/>
        </w:rPr>
        <w:t xml:space="preserve">inanciación </w:t>
      </w:r>
      <w:r w:rsidR="00B24FAA" w:rsidRPr="008455E0">
        <w:rPr>
          <w:rFonts w:ascii="Arial" w:hAnsi="Arial" w:cs="Arial"/>
          <w:b/>
          <w:i/>
          <w:sz w:val="24"/>
          <w:szCs w:val="24"/>
        </w:rPr>
        <w:t>A</w:t>
      </w:r>
      <w:r w:rsidRPr="008455E0">
        <w:rPr>
          <w:rFonts w:ascii="Arial" w:hAnsi="Arial" w:cs="Arial"/>
          <w:b/>
          <w:i/>
          <w:sz w:val="24"/>
          <w:szCs w:val="24"/>
        </w:rPr>
        <w:t>utonómica.</w:t>
      </w:r>
    </w:p>
    <w:p w:rsidR="006E7BEA" w:rsidRPr="006E7BEA" w:rsidRDefault="00AE7E48" w:rsidP="00A93475">
      <w:pPr>
        <w:pStyle w:val="Textosinformato"/>
        <w:spacing w:before="12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6E7BEA" w:rsidRPr="006E7BEA">
        <w:rPr>
          <w:rFonts w:ascii="Arial" w:hAnsi="Arial" w:cs="Arial"/>
          <w:sz w:val="24"/>
          <w:szCs w:val="24"/>
        </w:rPr>
        <w:t xml:space="preserve">ste sistema se configura como un modelo estable de reparto de recursos </w:t>
      </w:r>
      <w:r w:rsidR="00AB1213">
        <w:rPr>
          <w:rFonts w:ascii="Arial" w:hAnsi="Arial" w:cs="Arial"/>
          <w:sz w:val="24"/>
          <w:szCs w:val="24"/>
        </w:rPr>
        <w:t xml:space="preserve">desde la Administración central a las CCAA que se estructura </w:t>
      </w:r>
      <w:r w:rsidR="006E7BEA" w:rsidRPr="006E7BEA">
        <w:rPr>
          <w:rFonts w:ascii="Arial" w:hAnsi="Arial" w:cs="Arial"/>
          <w:sz w:val="24"/>
          <w:szCs w:val="24"/>
        </w:rPr>
        <w:t>en base a variables poblacionales y no poblacionales que repres</w:t>
      </w:r>
      <w:r>
        <w:rPr>
          <w:rFonts w:ascii="Arial" w:hAnsi="Arial" w:cs="Arial"/>
          <w:sz w:val="24"/>
          <w:szCs w:val="24"/>
        </w:rPr>
        <w:t>entan las necesidades de gasto y lo</w:t>
      </w:r>
      <w:r w:rsidR="006E7BEA" w:rsidRPr="006E7BEA">
        <w:rPr>
          <w:rFonts w:ascii="Arial" w:hAnsi="Arial" w:cs="Arial"/>
          <w:sz w:val="24"/>
          <w:szCs w:val="24"/>
        </w:rPr>
        <w:t>s diferentes costes de provisión de los servicios que han sido objeto de descentralización</w:t>
      </w:r>
      <w:r>
        <w:rPr>
          <w:rFonts w:ascii="Arial" w:hAnsi="Arial" w:cs="Arial"/>
          <w:sz w:val="24"/>
          <w:szCs w:val="24"/>
        </w:rPr>
        <w:t xml:space="preserve">, entre los que destacan por su importancia cualitativa y cuantitativa los </w:t>
      </w:r>
      <w:r w:rsidR="00AB121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ervicios </w:t>
      </w:r>
      <w:r w:rsidR="00AB121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úblicos </w:t>
      </w:r>
      <w:r w:rsidR="00AB1213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undamentales</w:t>
      </w:r>
      <w:r w:rsidR="00AB1213">
        <w:rPr>
          <w:rFonts w:ascii="Arial" w:hAnsi="Arial" w:cs="Arial"/>
          <w:sz w:val="24"/>
          <w:szCs w:val="24"/>
        </w:rPr>
        <w:t xml:space="preserve"> (Sanidad, Educación y Servicios Sociales)</w:t>
      </w:r>
      <w:r w:rsidR="006E7BEA" w:rsidRPr="006E7BEA">
        <w:rPr>
          <w:rFonts w:ascii="Arial" w:hAnsi="Arial" w:cs="Arial"/>
          <w:sz w:val="24"/>
          <w:szCs w:val="24"/>
        </w:rPr>
        <w:t>.</w:t>
      </w:r>
    </w:p>
    <w:p w:rsidR="006E7BEA" w:rsidRPr="006E7BEA" w:rsidRDefault="00AE7E48" w:rsidP="00A93475">
      <w:pPr>
        <w:pStyle w:val="Textosinformato"/>
        <w:spacing w:before="12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</w:t>
      </w:r>
      <w:r w:rsidR="00AB1213">
        <w:rPr>
          <w:rFonts w:ascii="Arial" w:hAnsi="Arial" w:cs="Arial"/>
          <w:sz w:val="24"/>
          <w:szCs w:val="24"/>
        </w:rPr>
        <w:t xml:space="preserve">la exposición </w:t>
      </w:r>
      <w:r>
        <w:rPr>
          <w:rFonts w:ascii="Arial" w:hAnsi="Arial" w:cs="Arial"/>
          <w:sz w:val="24"/>
          <w:szCs w:val="24"/>
        </w:rPr>
        <w:t xml:space="preserve">de los sucesivos Sistemas de Financiación se podrán analizar, entre otras cuestiones, la evolución de los criterios que se han considerado para el reparto de recursos </w:t>
      </w:r>
      <w:r w:rsidR="002211F6">
        <w:rPr>
          <w:rFonts w:ascii="Arial" w:hAnsi="Arial" w:cs="Arial"/>
          <w:sz w:val="24"/>
          <w:szCs w:val="24"/>
        </w:rPr>
        <w:t>(</w:t>
      </w:r>
      <w:r w:rsidR="00AB1213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que responden tanto a circunstancias de necesidad como de capacidad fiscal de las regiones</w:t>
      </w:r>
      <w:r w:rsidR="002211F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la relevancia del a</w:t>
      </w:r>
      <w:r w:rsidRPr="006E7BEA">
        <w:rPr>
          <w:rFonts w:ascii="Arial" w:hAnsi="Arial" w:cs="Arial"/>
          <w:sz w:val="24"/>
          <w:szCs w:val="24"/>
        </w:rPr>
        <w:t>nálisis de</w:t>
      </w:r>
      <w:r>
        <w:rPr>
          <w:rFonts w:ascii="Arial" w:hAnsi="Arial" w:cs="Arial"/>
          <w:sz w:val="24"/>
          <w:szCs w:val="24"/>
        </w:rPr>
        <w:t xml:space="preserve"> </w:t>
      </w:r>
      <w:r w:rsidRPr="006E7BEA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territorialización</w:t>
      </w:r>
      <w:r w:rsidRPr="006E7B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del </w:t>
      </w:r>
      <w:r w:rsidRPr="006E7BEA">
        <w:rPr>
          <w:rFonts w:ascii="Arial" w:hAnsi="Arial" w:cs="Arial"/>
          <w:sz w:val="24"/>
          <w:szCs w:val="24"/>
        </w:rPr>
        <w:t xml:space="preserve">gasto </w:t>
      </w:r>
      <w:r>
        <w:rPr>
          <w:rFonts w:ascii="Arial" w:hAnsi="Arial" w:cs="Arial"/>
          <w:sz w:val="24"/>
          <w:szCs w:val="24"/>
        </w:rPr>
        <w:t xml:space="preserve">previo </w:t>
      </w:r>
      <w:r w:rsidR="000E6F10">
        <w:rPr>
          <w:rFonts w:ascii="Arial" w:hAnsi="Arial" w:cs="Arial"/>
          <w:sz w:val="24"/>
          <w:szCs w:val="24"/>
        </w:rPr>
        <w:t>a la descent</w:t>
      </w:r>
      <w:r w:rsidR="00AB1213">
        <w:rPr>
          <w:rFonts w:ascii="Arial" w:hAnsi="Arial" w:cs="Arial"/>
          <w:sz w:val="24"/>
          <w:szCs w:val="24"/>
        </w:rPr>
        <w:t>r</w:t>
      </w:r>
      <w:r w:rsidR="000E6F10">
        <w:rPr>
          <w:rFonts w:ascii="Arial" w:hAnsi="Arial" w:cs="Arial"/>
          <w:sz w:val="24"/>
          <w:szCs w:val="24"/>
        </w:rPr>
        <w:t xml:space="preserve">alización y </w:t>
      </w:r>
      <w:r>
        <w:rPr>
          <w:rFonts w:ascii="Arial" w:hAnsi="Arial" w:cs="Arial"/>
          <w:sz w:val="24"/>
          <w:szCs w:val="24"/>
        </w:rPr>
        <w:t xml:space="preserve">la evolución de los </w:t>
      </w:r>
      <w:r w:rsidR="006E7BEA" w:rsidRPr="006E7BEA">
        <w:rPr>
          <w:rFonts w:ascii="Arial" w:hAnsi="Arial" w:cs="Arial"/>
          <w:sz w:val="24"/>
          <w:szCs w:val="24"/>
        </w:rPr>
        <w:t>recursos específicos para la financiación de estos servicios</w:t>
      </w:r>
      <w:r w:rsidR="002211F6">
        <w:rPr>
          <w:rFonts w:ascii="Arial" w:hAnsi="Arial" w:cs="Arial"/>
          <w:sz w:val="24"/>
          <w:szCs w:val="24"/>
        </w:rPr>
        <w:t>,</w:t>
      </w:r>
      <w:r w:rsidR="006E7BEA" w:rsidRPr="006E7B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ha </w:t>
      </w:r>
      <w:r w:rsidR="00AB1213">
        <w:rPr>
          <w:rFonts w:ascii="Arial" w:hAnsi="Arial" w:cs="Arial"/>
          <w:sz w:val="24"/>
          <w:szCs w:val="24"/>
        </w:rPr>
        <w:t xml:space="preserve">cambiado desde un modelo basado en </w:t>
      </w:r>
      <w:r w:rsidR="006E7BEA" w:rsidRPr="006E7BEA">
        <w:rPr>
          <w:rFonts w:ascii="Arial" w:hAnsi="Arial" w:cs="Arial"/>
          <w:sz w:val="24"/>
          <w:szCs w:val="24"/>
        </w:rPr>
        <w:t xml:space="preserve">transferencias </w:t>
      </w:r>
      <w:r>
        <w:rPr>
          <w:rFonts w:ascii="Arial" w:hAnsi="Arial" w:cs="Arial"/>
          <w:sz w:val="24"/>
          <w:szCs w:val="24"/>
        </w:rPr>
        <w:t xml:space="preserve">de recursos </w:t>
      </w:r>
      <w:r w:rsidR="00AB1213">
        <w:rPr>
          <w:rFonts w:ascii="Arial" w:hAnsi="Arial" w:cs="Arial"/>
          <w:sz w:val="24"/>
          <w:szCs w:val="24"/>
        </w:rPr>
        <w:t xml:space="preserve">a un modelo en el que predominan </w:t>
      </w:r>
      <w:r>
        <w:rPr>
          <w:rFonts w:ascii="Arial" w:hAnsi="Arial" w:cs="Arial"/>
          <w:sz w:val="24"/>
          <w:szCs w:val="24"/>
        </w:rPr>
        <w:t xml:space="preserve">los </w:t>
      </w:r>
      <w:r w:rsidR="006E7BEA" w:rsidRPr="006E7BEA">
        <w:rPr>
          <w:rFonts w:ascii="Arial" w:hAnsi="Arial" w:cs="Arial"/>
          <w:sz w:val="24"/>
          <w:szCs w:val="24"/>
        </w:rPr>
        <w:t xml:space="preserve">impuestos </w:t>
      </w:r>
      <w:r>
        <w:rPr>
          <w:rFonts w:ascii="Arial" w:hAnsi="Arial" w:cs="Arial"/>
          <w:sz w:val="24"/>
          <w:szCs w:val="24"/>
        </w:rPr>
        <w:t xml:space="preserve">cedidos. </w:t>
      </w:r>
    </w:p>
    <w:p w:rsidR="00700BD8" w:rsidRDefault="00AE7E48" w:rsidP="00A93475">
      <w:pPr>
        <w:pStyle w:val="Textosinformato"/>
        <w:numPr>
          <w:ilvl w:val="0"/>
          <w:numId w:val="1"/>
        </w:numPr>
        <w:spacing w:before="120" w:after="24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caso de abordar </w:t>
      </w:r>
      <w:r w:rsidR="006E7BEA" w:rsidRPr="006E7BEA">
        <w:rPr>
          <w:rFonts w:ascii="Arial" w:hAnsi="Arial" w:cs="Arial"/>
          <w:sz w:val="24"/>
          <w:szCs w:val="24"/>
        </w:rPr>
        <w:t>la desconcentración de gasto corriente o inversiones</w:t>
      </w:r>
      <w:r>
        <w:rPr>
          <w:rFonts w:ascii="Arial" w:hAnsi="Arial" w:cs="Arial"/>
          <w:sz w:val="24"/>
          <w:szCs w:val="24"/>
        </w:rPr>
        <w:t>,</w:t>
      </w:r>
      <w:r w:rsidR="006E7BEA" w:rsidRPr="006E7BEA">
        <w:rPr>
          <w:rFonts w:ascii="Arial" w:hAnsi="Arial" w:cs="Arial"/>
          <w:sz w:val="24"/>
          <w:szCs w:val="24"/>
        </w:rPr>
        <w:t xml:space="preserve"> </w:t>
      </w:r>
      <w:r w:rsidR="00700BD8">
        <w:rPr>
          <w:rFonts w:ascii="Arial" w:hAnsi="Arial" w:cs="Arial"/>
          <w:sz w:val="24"/>
          <w:szCs w:val="24"/>
        </w:rPr>
        <w:t>pero asociado</w:t>
      </w:r>
      <w:r w:rsidR="006E7BEA" w:rsidRPr="006E7BEA">
        <w:rPr>
          <w:rFonts w:ascii="Arial" w:hAnsi="Arial" w:cs="Arial"/>
          <w:sz w:val="24"/>
          <w:szCs w:val="24"/>
        </w:rPr>
        <w:t xml:space="preserve"> a necesidades no continuas en el tiempo en cuanto a su programación o bien a necesidades continuas pero cuyos criterios de distribución pueden evolucionar prácticamente con carácter anual </w:t>
      </w:r>
      <w:r>
        <w:rPr>
          <w:rFonts w:ascii="Arial" w:hAnsi="Arial" w:cs="Arial"/>
          <w:sz w:val="24"/>
          <w:szCs w:val="24"/>
        </w:rPr>
        <w:t>p</w:t>
      </w:r>
      <w:r w:rsidR="006E7BEA" w:rsidRPr="006E7BEA">
        <w:rPr>
          <w:rFonts w:ascii="Arial" w:hAnsi="Arial" w:cs="Arial"/>
          <w:sz w:val="24"/>
          <w:szCs w:val="24"/>
        </w:rPr>
        <w:t>ero que</w:t>
      </w:r>
      <w:r w:rsidR="00700BD8">
        <w:rPr>
          <w:rFonts w:ascii="Arial" w:hAnsi="Arial" w:cs="Arial"/>
          <w:sz w:val="24"/>
          <w:szCs w:val="24"/>
        </w:rPr>
        <w:t>,</w:t>
      </w:r>
      <w:r w:rsidR="006E7BEA" w:rsidRPr="006E7B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cualquier caso</w:t>
      </w:r>
      <w:r w:rsidR="00700BD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E7BEA" w:rsidRPr="006E7BEA">
        <w:rPr>
          <w:rFonts w:ascii="Arial" w:hAnsi="Arial" w:cs="Arial"/>
          <w:sz w:val="24"/>
          <w:szCs w:val="24"/>
        </w:rPr>
        <w:lastRenderedPageBreak/>
        <w:t xml:space="preserve">responden </w:t>
      </w:r>
      <w:r>
        <w:rPr>
          <w:rFonts w:ascii="Arial" w:hAnsi="Arial" w:cs="Arial"/>
          <w:sz w:val="24"/>
          <w:szCs w:val="24"/>
        </w:rPr>
        <w:t xml:space="preserve">a necesidades </w:t>
      </w:r>
      <w:r w:rsidR="006E7BEA" w:rsidRPr="006E7BEA">
        <w:rPr>
          <w:rFonts w:ascii="Arial" w:hAnsi="Arial" w:cs="Arial"/>
          <w:sz w:val="24"/>
          <w:szCs w:val="24"/>
        </w:rPr>
        <w:t>para los que seguirá habiendo un criterio de homogeneidad entre las distintas regiones</w:t>
      </w:r>
      <w:r>
        <w:rPr>
          <w:rFonts w:ascii="Arial" w:hAnsi="Arial" w:cs="Arial"/>
          <w:sz w:val="24"/>
          <w:szCs w:val="24"/>
        </w:rPr>
        <w:t xml:space="preserve">, el instrumento español que puede </w:t>
      </w:r>
      <w:r w:rsidR="0060093B">
        <w:rPr>
          <w:rFonts w:ascii="Arial" w:hAnsi="Arial" w:cs="Arial"/>
          <w:sz w:val="24"/>
          <w:szCs w:val="24"/>
        </w:rPr>
        <w:t>resultar valioso</w:t>
      </w:r>
      <w:r w:rsidR="00AB1213">
        <w:rPr>
          <w:rFonts w:ascii="Arial" w:hAnsi="Arial" w:cs="Arial"/>
          <w:sz w:val="24"/>
          <w:szCs w:val="24"/>
        </w:rPr>
        <w:t xml:space="preserve"> como ejemplo</w:t>
      </w:r>
      <w:r w:rsidR="0060093B">
        <w:rPr>
          <w:rFonts w:ascii="Arial" w:hAnsi="Arial" w:cs="Arial"/>
          <w:sz w:val="24"/>
          <w:szCs w:val="24"/>
        </w:rPr>
        <w:t xml:space="preserve"> es la </w:t>
      </w:r>
      <w:r w:rsidR="0060093B" w:rsidRPr="008455E0">
        <w:rPr>
          <w:rFonts w:ascii="Arial" w:hAnsi="Arial" w:cs="Arial"/>
          <w:b/>
          <w:i/>
          <w:sz w:val="24"/>
          <w:szCs w:val="24"/>
        </w:rPr>
        <w:t>subvención gestionada</w:t>
      </w:r>
      <w:r w:rsidR="00700BD8">
        <w:rPr>
          <w:rFonts w:ascii="Arial" w:hAnsi="Arial" w:cs="Arial"/>
          <w:sz w:val="24"/>
          <w:szCs w:val="24"/>
        </w:rPr>
        <w:t xml:space="preserve">, cuya distribución se acuerda en </w:t>
      </w:r>
      <w:r w:rsidR="00700BD8" w:rsidRPr="008455E0">
        <w:rPr>
          <w:rFonts w:ascii="Arial" w:hAnsi="Arial" w:cs="Arial"/>
          <w:b/>
          <w:i/>
          <w:sz w:val="24"/>
          <w:szCs w:val="24"/>
        </w:rPr>
        <w:t>Conferencia Sectorial</w:t>
      </w:r>
      <w:r w:rsidR="00700BD8">
        <w:rPr>
          <w:rFonts w:ascii="Arial" w:hAnsi="Arial" w:cs="Arial"/>
          <w:sz w:val="24"/>
          <w:szCs w:val="24"/>
        </w:rPr>
        <w:t>.</w:t>
      </w:r>
    </w:p>
    <w:p w:rsidR="006E7BEA" w:rsidRDefault="00700BD8" w:rsidP="00A93475">
      <w:pPr>
        <w:pStyle w:val="Textosinformato"/>
        <w:spacing w:before="12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ejemplo podría ser </w:t>
      </w:r>
      <w:r w:rsidR="006E7BEA" w:rsidRPr="006E7BEA">
        <w:rPr>
          <w:rFonts w:ascii="Arial" w:hAnsi="Arial" w:cs="Arial"/>
          <w:sz w:val="24"/>
          <w:szCs w:val="24"/>
        </w:rPr>
        <w:t>la apreciación de una necesidad concreta de acordar</w:t>
      </w:r>
      <w:r>
        <w:rPr>
          <w:rFonts w:ascii="Arial" w:hAnsi="Arial" w:cs="Arial"/>
          <w:sz w:val="24"/>
          <w:szCs w:val="24"/>
        </w:rPr>
        <w:t>,</w:t>
      </w:r>
      <w:r w:rsidR="006E7BEA" w:rsidRPr="006E7BEA">
        <w:rPr>
          <w:rFonts w:ascii="Arial" w:hAnsi="Arial" w:cs="Arial"/>
          <w:sz w:val="24"/>
          <w:szCs w:val="24"/>
        </w:rPr>
        <w:t xml:space="preserve"> durante un año</w:t>
      </w:r>
      <w:r>
        <w:rPr>
          <w:rFonts w:ascii="Arial" w:hAnsi="Arial" w:cs="Arial"/>
          <w:sz w:val="24"/>
          <w:szCs w:val="24"/>
        </w:rPr>
        <w:t>,</w:t>
      </w:r>
      <w:r w:rsidR="006E7BEA" w:rsidRPr="006E7BEA">
        <w:rPr>
          <w:rFonts w:ascii="Arial" w:hAnsi="Arial" w:cs="Arial"/>
          <w:sz w:val="24"/>
          <w:szCs w:val="24"/>
        </w:rPr>
        <w:t xml:space="preserve"> la distribución de una partida presupuestaria para la asignación de </w:t>
      </w:r>
      <w:r w:rsidR="002211F6">
        <w:rPr>
          <w:rFonts w:ascii="Arial" w:hAnsi="Arial" w:cs="Arial"/>
          <w:sz w:val="24"/>
          <w:szCs w:val="24"/>
        </w:rPr>
        <w:t>libros de texto a</w:t>
      </w:r>
      <w:r w:rsidR="006E7BEA" w:rsidRPr="006E7BEA">
        <w:rPr>
          <w:rFonts w:ascii="Arial" w:hAnsi="Arial" w:cs="Arial"/>
          <w:sz w:val="24"/>
          <w:szCs w:val="24"/>
        </w:rPr>
        <w:t xml:space="preserve"> las escuelas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E7BEA" w:rsidRPr="006E7BEA" w:rsidRDefault="00700BD8" w:rsidP="00A93475">
      <w:pPr>
        <w:pStyle w:val="Textosinformato"/>
        <w:spacing w:before="12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caso de España</w:t>
      </w:r>
      <w:r w:rsidR="00AB121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estas necesidades, de forma más o menos concreta, se prevén en el presupuesto de la Administración central y durante el ejercicio, a través de las Conferencias Sectoriales en las que se reúnen los máximos responsables de la Administración Central y de las Administraciones autonómicas en cada materia, se </w:t>
      </w:r>
      <w:r w:rsidR="006E7BEA" w:rsidRPr="006E7BEA">
        <w:rPr>
          <w:rFonts w:ascii="Arial" w:hAnsi="Arial" w:cs="Arial"/>
          <w:sz w:val="24"/>
          <w:szCs w:val="24"/>
        </w:rPr>
        <w:t>acuerdan</w:t>
      </w:r>
      <w:r>
        <w:rPr>
          <w:rFonts w:ascii="Arial" w:hAnsi="Arial" w:cs="Arial"/>
          <w:sz w:val="24"/>
          <w:szCs w:val="24"/>
        </w:rPr>
        <w:t>, en su caso, el objeto específico de las partidas y</w:t>
      </w:r>
      <w:r w:rsidR="006E7BEA" w:rsidRPr="006E7BEA">
        <w:rPr>
          <w:rFonts w:ascii="Arial" w:hAnsi="Arial" w:cs="Arial"/>
          <w:sz w:val="24"/>
          <w:szCs w:val="24"/>
        </w:rPr>
        <w:t xml:space="preserve"> las variables a considerar para el reparto concreto de un crédito presupuestario o de parte del mismo.</w:t>
      </w:r>
    </w:p>
    <w:p w:rsidR="006E7BEA" w:rsidRPr="006E7BEA" w:rsidRDefault="006E7BEA" w:rsidP="00A93475">
      <w:pPr>
        <w:pStyle w:val="Textosinformato"/>
        <w:numPr>
          <w:ilvl w:val="0"/>
          <w:numId w:val="1"/>
        </w:numPr>
        <w:spacing w:before="120" w:after="240"/>
        <w:ind w:left="0"/>
        <w:jc w:val="both"/>
        <w:rPr>
          <w:rFonts w:ascii="Arial" w:hAnsi="Arial" w:cs="Arial"/>
          <w:sz w:val="24"/>
          <w:szCs w:val="24"/>
        </w:rPr>
      </w:pPr>
      <w:r w:rsidRPr="006E7BEA">
        <w:rPr>
          <w:rFonts w:ascii="Arial" w:hAnsi="Arial" w:cs="Arial"/>
          <w:sz w:val="24"/>
          <w:szCs w:val="24"/>
        </w:rPr>
        <w:t>Ante la necesidad de una desconcentración de gasto muy precisa en un</w:t>
      </w:r>
      <w:r w:rsidR="00700BD8">
        <w:rPr>
          <w:rFonts w:ascii="Arial" w:hAnsi="Arial" w:cs="Arial"/>
          <w:sz w:val="24"/>
          <w:szCs w:val="24"/>
        </w:rPr>
        <w:t>a o varias regiones</w:t>
      </w:r>
      <w:r w:rsidRPr="006E7BEA">
        <w:rPr>
          <w:rFonts w:ascii="Arial" w:hAnsi="Arial" w:cs="Arial"/>
          <w:sz w:val="24"/>
          <w:szCs w:val="24"/>
        </w:rPr>
        <w:t xml:space="preserve"> por sus características </w:t>
      </w:r>
      <w:r w:rsidR="00700BD8">
        <w:rPr>
          <w:rFonts w:ascii="Arial" w:hAnsi="Arial" w:cs="Arial"/>
          <w:sz w:val="24"/>
          <w:szCs w:val="24"/>
        </w:rPr>
        <w:t xml:space="preserve">o circunstancias puntuales, </w:t>
      </w:r>
      <w:r w:rsidRPr="006E7BEA">
        <w:rPr>
          <w:rFonts w:ascii="Arial" w:hAnsi="Arial" w:cs="Arial"/>
          <w:sz w:val="24"/>
          <w:szCs w:val="24"/>
        </w:rPr>
        <w:t xml:space="preserve">el mecanismo español que </w:t>
      </w:r>
      <w:r w:rsidR="009871E7">
        <w:rPr>
          <w:rFonts w:ascii="Arial" w:hAnsi="Arial" w:cs="Arial"/>
          <w:sz w:val="24"/>
          <w:szCs w:val="24"/>
        </w:rPr>
        <w:t xml:space="preserve">podría </w:t>
      </w:r>
      <w:r w:rsidRPr="006E7BEA">
        <w:rPr>
          <w:rFonts w:ascii="Arial" w:hAnsi="Arial" w:cs="Arial"/>
          <w:sz w:val="24"/>
          <w:szCs w:val="24"/>
        </w:rPr>
        <w:t xml:space="preserve">servir de </w:t>
      </w:r>
      <w:r w:rsidR="00A43D71">
        <w:rPr>
          <w:rFonts w:ascii="Arial" w:hAnsi="Arial" w:cs="Arial"/>
          <w:sz w:val="24"/>
          <w:szCs w:val="24"/>
        </w:rPr>
        <w:t xml:space="preserve">referente </w:t>
      </w:r>
      <w:r w:rsidRPr="006E7BEA">
        <w:rPr>
          <w:rFonts w:ascii="Arial" w:hAnsi="Arial" w:cs="Arial"/>
          <w:sz w:val="24"/>
          <w:szCs w:val="24"/>
        </w:rPr>
        <w:t>serían la</w:t>
      </w:r>
      <w:r w:rsidR="00A43D71">
        <w:rPr>
          <w:rFonts w:ascii="Arial" w:hAnsi="Arial" w:cs="Arial"/>
          <w:sz w:val="24"/>
          <w:szCs w:val="24"/>
        </w:rPr>
        <w:t>s</w:t>
      </w:r>
      <w:r w:rsidRPr="006E7BEA">
        <w:rPr>
          <w:rFonts w:ascii="Arial" w:hAnsi="Arial" w:cs="Arial"/>
          <w:sz w:val="24"/>
          <w:szCs w:val="24"/>
        </w:rPr>
        <w:t xml:space="preserve"> </w:t>
      </w:r>
      <w:r w:rsidRPr="008455E0">
        <w:rPr>
          <w:rFonts w:ascii="Arial" w:hAnsi="Arial" w:cs="Arial"/>
          <w:b/>
          <w:i/>
          <w:sz w:val="24"/>
          <w:szCs w:val="24"/>
        </w:rPr>
        <w:t>subvenciones nominativas</w:t>
      </w:r>
      <w:r w:rsidR="002211F6" w:rsidRPr="008455E0">
        <w:rPr>
          <w:rFonts w:ascii="Arial" w:hAnsi="Arial" w:cs="Arial"/>
          <w:b/>
          <w:i/>
          <w:sz w:val="24"/>
          <w:szCs w:val="24"/>
        </w:rPr>
        <w:t xml:space="preserve"> o convenios de colaboración</w:t>
      </w:r>
      <w:r w:rsidR="00A43D71">
        <w:rPr>
          <w:rFonts w:ascii="Arial" w:hAnsi="Arial" w:cs="Arial"/>
          <w:sz w:val="24"/>
          <w:szCs w:val="24"/>
        </w:rPr>
        <w:t>,</w:t>
      </w:r>
      <w:r w:rsidRPr="006E7BEA">
        <w:rPr>
          <w:rFonts w:ascii="Arial" w:hAnsi="Arial" w:cs="Arial"/>
          <w:sz w:val="24"/>
          <w:szCs w:val="24"/>
        </w:rPr>
        <w:t xml:space="preserve"> ya que sus criterios de asigna</w:t>
      </w:r>
      <w:r w:rsidR="002211F6">
        <w:rPr>
          <w:rFonts w:ascii="Arial" w:hAnsi="Arial" w:cs="Arial"/>
          <w:sz w:val="24"/>
          <w:szCs w:val="24"/>
        </w:rPr>
        <w:t>ción no responden a criterios</w:t>
      </w:r>
      <w:r w:rsidRPr="006E7BEA">
        <w:rPr>
          <w:rFonts w:ascii="Arial" w:hAnsi="Arial" w:cs="Arial"/>
          <w:sz w:val="24"/>
          <w:szCs w:val="24"/>
        </w:rPr>
        <w:t xml:space="preserve"> territoriales.</w:t>
      </w:r>
    </w:p>
    <w:p w:rsidR="00A43D71" w:rsidRDefault="006E7BEA" w:rsidP="00A93475">
      <w:pPr>
        <w:pStyle w:val="Textosinformato"/>
        <w:numPr>
          <w:ilvl w:val="0"/>
          <w:numId w:val="1"/>
        </w:numPr>
        <w:spacing w:before="120" w:after="240"/>
        <w:ind w:left="0"/>
        <w:jc w:val="both"/>
        <w:rPr>
          <w:rFonts w:ascii="Arial" w:hAnsi="Arial" w:cs="Arial"/>
          <w:sz w:val="24"/>
          <w:szCs w:val="24"/>
        </w:rPr>
      </w:pPr>
      <w:r w:rsidRPr="006E7BEA">
        <w:rPr>
          <w:rFonts w:ascii="Arial" w:hAnsi="Arial" w:cs="Arial"/>
          <w:sz w:val="24"/>
          <w:szCs w:val="24"/>
        </w:rPr>
        <w:t>En caso de pretender la descentralización de</w:t>
      </w:r>
      <w:r w:rsidR="00A43D71">
        <w:rPr>
          <w:rFonts w:ascii="Arial" w:hAnsi="Arial" w:cs="Arial"/>
          <w:sz w:val="24"/>
          <w:szCs w:val="24"/>
        </w:rPr>
        <w:t xml:space="preserve"> gastos de inversión </w:t>
      </w:r>
      <w:r w:rsidR="009871E7">
        <w:rPr>
          <w:rFonts w:ascii="Arial" w:hAnsi="Arial" w:cs="Arial"/>
          <w:sz w:val="24"/>
          <w:szCs w:val="24"/>
        </w:rPr>
        <w:t xml:space="preserve">por </w:t>
      </w:r>
      <w:r w:rsidR="00A43D71">
        <w:rPr>
          <w:rFonts w:ascii="Arial" w:hAnsi="Arial" w:cs="Arial"/>
          <w:sz w:val="24"/>
          <w:szCs w:val="24"/>
        </w:rPr>
        <w:t xml:space="preserve">la existencia de necesidades en varias </w:t>
      </w:r>
      <w:r w:rsidRPr="006E7BEA">
        <w:rPr>
          <w:rFonts w:ascii="Arial" w:hAnsi="Arial" w:cs="Arial"/>
          <w:sz w:val="24"/>
          <w:szCs w:val="24"/>
        </w:rPr>
        <w:t>regiones pero que responden a realidades diferentes de las mismas</w:t>
      </w:r>
      <w:r w:rsidR="00A43D71">
        <w:rPr>
          <w:rFonts w:ascii="Arial" w:hAnsi="Arial" w:cs="Arial"/>
          <w:sz w:val="24"/>
          <w:szCs w:val="24"/>
        </w:rPr>
        <w:t>,</w:t>
      </w:r>
      <w:r w:rsidRPr="006E7BEA">
        <w:rPr>
          <w:rFonts w:ascii="Arial" w:hAnsi="Arial" w:cs="Arial"/>
          <w:sz w:val="24"/>
          <w:szCs w:val="24"/>
        </w:rPr>
        <w:t xml:space="preserve"> lo que dificulta la identificación de un criterio que determine el reparto del gasto final</w:t>
      </w:r>
      <w:r w:rsidR="00A43D71">
        <w:rPr>
          <w:rFonts w:ascii="Arial" w:hAnsi="Arial" w:cs="Arial"/>
          <w:sz w:val="24"/>
          <w:szCs w:val="24"/>
        </w:rPr>
        <w:t>,</w:t>
      </w:r>
      <w:r w:rsidRPr="006E7BEA">
        <w:rPr>
          <w:rFonts w:ascii="Arial" w:hAnsi="Arial" w:cs="Arial"/>
          <w:sz w:val="24"/>
          <w:szCs w:val="24"/>
        </w:rPr>
        <w:t xml:space="preserve"> el </w:t>
      </w:r>
      <w:r w:rsidR="00A43D71" w:rsidRPr="008455E0">
        <w:rPr>
          <w:rFonts w:ascii="Arial" w:hAnsi="Arial" w:cs="Arial"/>
          <w:b/>
          <w:i/>
          <w:sz w:val="24"/>
          <w:szCs w:val="24"/>
        </w:rPr>
        <w:t>F</w:t>
      </w:r>
      <w:r w:rsidRPr="008455E0">
        <w:rPr>
          <w:rFonts w:ascii="Arial" w:hAnsi="Arial" w:cs="Arial"/>
          <w:b/>
          <w:i/>
          <w:sz w:val="24"/>
          <w:szCs w:val="24"/>
        </w:rPr>
        <w:t xml:space="preserve">ondo de </w:t>
      </w:r>
      <w:r w:rsidR="00A43D71" w:rsidRPr="008455E0">
        <w:rPr>
          <w:rFonts w:ascii="Arial" w:hAnsi="Arial" w:cs="Arial"/>
          <w:b/>
          <w:i/>
          <w:sz w:val="24"/>
          <w:szCs w:val="24"/>
        </w:rPr>
        <w:t>C</w:t>
      </w:r>
      <w:r w:rsidRPr="008455E0">
        <w:rPr>
          <w:rFonts w:ascii="Arial" w:hAnsi="Arial" w:cs="Arial"/>
          <w:b/>
          <w:i/>
          <w:sz w:val="24"/>
          <w:szCs w:val="24"/>
        </w:rPr>
        <w:t xml:space="preserve">ompensación </w:t>
      </w:r>
      <w:r w:rsidR="00A43D71" w:rsidRPr="008455E0">
        <w:rPr>
          <w:rFonts w:ascii="Arial" w:hAnsi="Arial" w:cs="Arial"/>
          <w:b/>
          <w:i/>
          <w:sz w:val="24"/>
          <w:szCs w:val="24"/>
        </w:rPr>
        <w:t>Inter</w:t>
      </w:r>
      <w:r w:rsidRPr="008455E0">
        <w:rPr>
          <w:rFonts w:ascii="Arial" w:hAnsi="Arial" w:cs="Arial"/>
          <w:b/>
          <w:i/>
          <w:sz w:val="24"/>
          <w:szCs w:val="24"/>
        </w:rPr>
        <w:t>territorial</w:t>
      </w:r>
      <w:r w:rsidRPr="006E7BEA">
        <w:rPr>
          <w:rFonts w:ascii="Arial" w:hAnsi="Arial" w:cs="Arial"/>
          <w:sz w:val="24"/>
          <w:szCs w:val="24"/>
        </w:rPr>
        <w:t xml:space="preserve"> implementado en España podría ser un </w:t>
      </w:r>
      <w:r w:rsidR="00A43D71">
        <w:rPr>
          <w:rFonts w:ascii="Arial" w:hAnsi="Arial" w:cs="Arial"/>
          <w:sz w:val="24"/>
          <w:szCs w:val="24"/>
        </w:rPr>
        <w:t xml:space="preserve">referente </w:t>
      </w:r>
      <w:r w:rsidRPr="006E7BEA">
        <w:rPr>
          <w:rFonts w:ascii="Arial" w:hAnsi="Arial" w:cs="Arial"/>
          <w:sz w:val="24"/>
          <w:szCs w:val="24"/>
        </w:rPr>
        <w:t>interesante</w:t>
      </w:r>
      <w:r w:rsidR="00A43D71">
        <w:rPr>
          <w:rFonts w:ascii="Arial" w:hAnsi="Arial" w:cs="Arial"/>
          <w:sz w:val="24"/>
          <w:szCs w:val="24"/>
        </w:rPr>
        <w:t xml:space="preserve"> como mecanismo de reparto de recursos.</w:t>
      </w:r>
      <w:r w:rsidRPr="006E7BEA">
        <w:rPr>
          <w:rFonts w:ascii="Arial" w:hAnsi="Arial" w:cs="Arial"/>
          <w:sz w:val="24"/>
          <w:szCs w:val="24"/>
        </w:rPr>
        <w:t xml:space="preserve"> </w:t>
      </w:r>
    </w:p>
    <w:p w:rsidR="006E7BEA" w:rsidRPr="006E7BEA" w:rsidRDefault="00A43D71" w:rsidP="00A93475">
      <w:pPr>
        <w:pStyle w:val="Textosinformato"/>
        <w:spacing w:before="12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Fondo de Compensación Interterritorial, </w:t>
      </w:r>
      <w:r w:rsidR="002211F6">
        <w:rPr>
          <w:rFonts w:ascii="Arial" w:hAnsi="Arial" w:cs="Arial"/>
          <w:sz w:val="24"/>
          <w:szCs w:val="24"/>
        </w:rPr>
        <w:t xml:space="preserve">mecanismo de solidaridad interterritorial constitucionalmente establecido, se reparte entre las Comunidades inicialmente designadas como </w:t>
      </w:r>
      <w:r w:rsidR="006E7BEA" w:rsidRPr="006E7BEA">
        <w:rPr>
          <w:rFonts w:ascii="Arial" w:hAnsi="Arial" w:cs="Arial"/>
          <w:sz w:val="24"/>
          <w:szCs w:val="24"/>
        </w:rPr>
        <w:t xml:space="preserve">beneficiarias en base a </w:t>
      </w:r>
      <w:r w:rsidR="002211F6">
        <w:rPr>
          <w:rFonts w:ascii="Arial" w:hAnsi="Arial" w:cs="Arial"/>
          <w:sz w:val="24"/>
          <w:szCs w:val="24"/>
        </w:rPr>
        <w:t xml:space="preserve">ciertas </w:t>
      </w:r>
      <w:r w:rsidR="009871E7">
        <w:rPr>
          <w:rFonts w:ascii="Arial" w:hAnsi="Arial" w:cs="Arial"/>
          <w:sz w:val="24"/>
          <w:szCs w:val="24"/>
        </w:rPr>
        <w:t>variables</w:t>
      </w:r>
      <w:r>
        <w:rPr>
          <w:rFonts w:ascii="Arial" w:hAnsi="Arial" w:cs="Arial"/>
          <w:sz w:val="24"/>
          <w:szCs w:val="24"/>
        </w:rPr>
        <w:t xml:space="preserve">. La decisión del destino de los </w:t>
      </w:r>
      <w:r w:rsidR="006E7BEA" w:rsidRPr="006E7BEA">
        <w:rPr>
          <w:rFonts w:ascii="Arial" w:hAnsi="Arial" w:cs="Arial"/>
          <w:sz w:val="24"/>
          <w:szCs w:val="24"/>
        </w:rPr>
        <w:t xml:space="preserve">recursos distribuidos a cada </w:t>
      </w:r>
      <w:r>
        <w:rPr>
          <w:rFonts w:ascii="Arial" w:hAnsi="Arial" w:cs="Arial"/>
          <w:sz w:val="24"/>
          <w:szCs w:val="24"/>
        </w:rPr>
        <w:t>C</w:t>
      </w:r>
      <w:r w:rsidR="006E7BEA" w:rsidRPr="006E7BEA">
        <w:rPr>
          <w:rFonts w:ascii="Arial" w:hAnsi="Arial" w:cs="Arial"/>
          <w:sz w:val="24"/>
          <w:szCs w:val="24"/>
        </w:rPr>
        <w:t>omunidad</w:t>
      </w:r>
      <w:r>
        <w:rPr>
          <w:rFonts w:ascii="Arial" w:hAnsi="Arial" w:cs="Arial"/>
          <w:sz w:val="24"/>
          <w:szCs w:val="24"/>
        </w:rPr>
        <w:t xml:space="preserve">, que en todo caso deben ser proyectos de inversión, </w:t>
      </w:r>
      <w:r w:rsidR="002211F6">
        <w:rPr>
          <w:rFonts w:ascii="Arial" w:hAnsi="Arial" w:cs="Arial"/>
          <w:sz w:val="24"/>
          <w:szCs w:val="24"/>
        </w:rPr>
        <w:t>se consensua entre la Administración central y las Comunidades Autónomas, las cuales tienen un relevante protagonismo en este proceso</w:t>
      </w:r>
      <w:r w:rsidR="006E7BEA" w:rsidRPr="006E7BEA">
        <w:rPr>
          <w:rFonts w:ascii="Arial" w:hAnsi="Arial" w:cs="Arial"/>
          <w:sz w:val="24"/>
          <w:szCs w:val="24"/>
        </w:rPr>
        <w:t>.</w:t>
      </w:r>
    </w:p>
    <w:p w:rsidR="00CA48BC" w:rsidRPr="006E7BEA" w:rsidRDefault="00CA48BC" w:rsidP="00A93475">
      <w:pPr>
        <w:spacing w:before="120" w:after="240" w:line="240" w:lineRule="auto"/>
        <w:jc w:val="both"/>
        <w:rPr>
          <w:rFonts w:ascii="Arial" w:hAnsi="Arial" w:cs="Arial"/>
          <w:sz w:val="24"/>
          <w:szCs w:val="24"/>
        </w:rPr>
      </w:pPr>
    </w:p>
    <w:sectPr w:rsidR="00CA48BC" w:rsidRPr="006E7BE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3B3" w:rsidRDefault="00FE23B3" w:rsidP="009717D9">
      <w:pPr>
        <w:spacing w:after="0" w:line="240" w:lineRule="auto"/>
      </w:pPr>
      <w:r>
        <w:separator/>
      </w:r>
    </w:p>
  </w:endnote>
  <w:endnote w:type="continuationSeparator" w:id="0">
    <w:p w:rsidR="00FE23B3" w:rsidRDefault="00FE23B3" w:rsidP="0097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769237914"/>
      <w:docPartObj>
        <w:docPartGallery w:val="Page Numbers (Bottom of Page)"/>
        <w:docPartUnique/>
      </w:docPartObj>
    </w:sdtPr>
    <w:sdtEndPr/>
    <w:sdtContent>
      <w:p w:rsidR="009717D9" w:rsidRPr="009717D9" w:rsidRDefault="009717D9">
        <w:pPr>
          <w:pStyle w:val="Piedepgina"/>
          <w:jc w:val="center"/>
          <w:rPr>
            <w:rFonts w:ascii="Arial" w:hAnsi="Arial" w:cs="Arial"/>
          </w:rPr>
        </w:pPr>
        <w:r w:rsidRPr="009717D9">
          <w:rPr>
            <w:rFonts w:ascii="Arial" w:hAnsi="Arial" w:cs="Arial"/>
          </w:rPr>
          <w:fldChar w:fldCharType="begin"/>
        </w:r>
        <w:r w:rsidRPr="009717D9">
          <w:rPr>
            <w:rFonts w:ascii="Arial" w:hAnsi="Arial" w:cs="Arial"/>
          </w:rPr>
          <w:instrText>PAGE   \* MERGEFORMAT</w:instrText>
        </w:r>
        <w:r w:rsidRPr="009717D9">
          <w:rPr>
            <w:rFonts w:ascii="Arial" w:hAnsi="Arial" w:cs="Arial"/>
          </w:rPr>
          <w:fldChar w:fldCharType="separate"/>
        </w:r>
        <w:r w:rsidRPr="009717D9">
          <w:rPr>
            <w:rFonts w:ascii="Arial" w:hAnsi="Arial" w:cs="Arial"/>
          </w:rPr>
          <w:t>2</w:t>
        </w:r>
        <w:r w:rsidRPr="009717D9">
          <w:rPr>
            <w:rFonts w:ascii="Arial" w:hAnsi="Arial" w:cs="Arial"/>
          </w:rPr>
          <w:fldChar w:fldCharType="end"/>
        </w:r>
      </w:p>
    </w:sdtContent>
  </w:sdt>
  <w:p w:rsidR="009717D9" w:rsidRDefault="009717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3B3" w:rsidRDefault="00FE23B3" w:rsidP="009717D9">
      <w:pPr>
        <w:spacing w:after="0" w:line="240" w:lineRule="auto"/>
      </w:pPr>
      <w:r>
        <w:separator/>
      </w:r>
    </w:p>
  </w:footnote>
  <w:footnote w:type="continuationSeparator" w:id="0">
    <w:p w:rsidR="00FE23B3" w:rsidRDefault="00FE23B3" w:rsidP="0097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A7748"/>
    <w:multiLevelType w:val="hybridMultilevel"/>
    <w:tmpl w:val="D1DEAE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984"/>
    <w:rsid w:val="000258DD"/>
    <w:rsid w:val="00036875"/>
    <w:rsid w:val="0007474F"/>
    <w:rsid w:val="000E6F10"/>
    <w:rsid w:val="0020497D"/>
    <w:rsid w:val="002211F6"/>
    <w:rsid w:val="002B55C4"/>
    <w:rsid w:val="0034008F"/>
    <w:rsid w:val="003B3901"/>
    <w:rsid w:val="0054602F"/>
    <w:rsid w:val="005F6E97"/>
    <w:rsid w:val="0060093B"/>
    <w:rsid w:val="006619FF"/>
    <w:rsid w:val="0069715F"/>
    <w:rsid w:val="006E7BEA"/>
    <w:rsid w:val="00700BD8"/>
    <w:rsid w:val="00711667"/>
    <w:rsid w:val="008455E0"/>
    <w:rsid w:val="0093700A"/>
    <w:rsid w:val="009717D9"/>
    <w:rsid w:val="00987068"/>
    <w:rsid w:val="009871E7"/>
    <w:rsid w:val="009A29AF"/>
    <w:rsid w:val="00A43D71"/>
    <w:rsid w:val="00A93475"/>
    <w:rsid w:val="00AB1213"/>
    <w:rsid w:val="00AE7E48"/>
    <w:rsid w:val="00B24FAA"/>
    <w:rsid w:val="00B83984"/>
    <w:rsid w:val="00C76CFF"/>
    <w:rsid w:val="00CA48BC"/>
    <w:rsid w:val="00CB6AC6"/>
    <w:rsid w:val="00E06F78"/>
    <w:rsid w:val="00E44BE5"/>
    <w:rsid w:val="00E5598B"/>
    <w:rsid w:val="00E606B8"/>
    <w:rsid w:val="00EA5EF6"/>
    <w:rsid w:val="00F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90FC7"/>
  <w15:chartTrackingRefBased/>
  <w15:docId w15:val="{21F916FE-62AB-45CD-88AB-4078FF67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6E7BEA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E7BEA"/>
    <w:rPr>
      <w:rFonts w:ascii="Calibri" w:hAnsi="Calibri"/>
      <w:szCs w:val="21"/>
    </w:rPr>
  </w:style>
  <w:style w:type="paragraph" w:styleId="Prrafodelista">
    <w:name w:val="List Paragraph"/>
    <w:basedOn w:val="Normal"/>
    <w:uiPriority w:val="34"/>
    <w:qFormat/>
    <w:rsid w:val="00A43D7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71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7D9"/>
  </w:style>
  <w:style w:type="paragraph" w:styleId="Piedepgina">
    <w:name w:val="footer"/>
    <w:basedOn w:val="Normal"/>
    <w:link w:val="PiedepginaCar"/>
    <w:uiPriority w:val="99"/>
    <w:unhideWhenUsed/>
    <w:rsid w:val="00971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7D9"/>
  </w:style>
  <w:style w:type="paragraph" w:styleId="Textodeglobo">
    <w:name w:val="Balloon Text"/>
    <w:basedOn w:val="Normal"/>
    <w:link w:val="TextodegloboCar"/>
    <w:uiPriority w:val="99"/>
    <w:semiHidden/>
    <w:unhideWhenUsed/>
    <w:rsid w:val="0097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8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09B0EC45A67B4796D75DB878612EC6" ma:contentTypeVersion="1" ma:contentTypeDescription="Crear nuevo documento." ma:contentTypeScope="" ma:versionID="e41c414dc6ff77b1dd66595dfa7755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a7a516f61897140b843bcde5413972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F52B38-517B-4119-B79A-31A0FE71BBAE}"/>
</file>

<file path=customXml/itemProps2.xml><?xml version="1.0" encoding="utf-8"?>
<ds:datastoreItem xmlns:ds="http://schemas.openxmlformats.org/officeDocument/2006/customXml" ds:itemID="{5CAA94CD-26B5-4292-A765-4F5018B92B63}"/>
</file>

<file path=customXml/itemProps3.xml><?xml version="1.0" encoding="utf-8"?>
<ds:datastoreItem xmlns:ds="http://schemas.openxmlformats.org/officeDocument/2006/customXml" ds:itemID="{B5793E3C-C76C-45AB-9D00-E1F3886785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</Pages>
  <Words>1298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DGFT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Erick Dorrejo M.</cp:lastModifiedBy>
  <cp:revision>16</cp:revision>
  <dcterms:created xsi:type="dcterms:W3CDTF">2019-02-16T19:46:00Z</dcterms:created>
  <dcterms:modified xsi:type="dcterms:W3CDTF">2019-02-22T21:02:00Z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0x010100E509B0EC45A67B4796D75DB878612EC6</vt:lpwstr>
  </property>
</Properties>
</file>