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F0" w:rsidRDefault="00026CF0" w:rsidP="00026CF0"/>
    <w:p w:rsidR="00026CF0" w:rsidRDefault="00026CF0" w:rsidP="00026CF0">
      <w:r>
        <w:t>Queridos compatriotas:</w:t>
      </w:r>
    </w:p>
    <w:p w:rsidR="00026CF0" w:rsidRDefault="00026CF0" w:rsidP="00026CF0"/>
    <w:p w:rsidR="00026CF0" w:rsidRDefault="00026CF0" w:rsidP="00026CF0">
      <w:r>
        <w:t>Les informamos de que el Gobierno de Bangladesh ha comunicado a esta Embajada que los nacionales extranjeros podrán acogerse a la campaña nacional de vacunación contra la Covid-19.</w:t>
      </w:r>
    </w:p>
    <w:p w:rsidR="00026CF0" w:rsidRDefault="00026CF0" w:rsidP="00026CF0"/>
    <w:p w:rsidR="00026CF0" w:rsidRDefault="00026CF0" w:rsidP="00026CF0">
      <w:r>
        <w:t xml:space="preserve">Según consta en Circular adjunta, se trata de una campaña en fases.  Durante la </w:t>
      </w:r>
      <w:r>
        <w:rPr>
          <w:u w:val="single"/>
        </w:rPr>
        <w:t>primera fase</w:t>
      </w:r>
      <w:r>
        <w:t xml:space="preserve"> se podrán vacunar aquellos extranjeros que tengan visados con validez al menos para los próximos 6 meses de los siguientes tipos: A/A1/A2/FA2/D/NS y M.</w:t>
      </w:r>
    </w:p>
    <w:p w:rsidR="00026CF0" w:rsidRDefault="00026CF0" w:rsidP="00026CF0"/>
    <w:p w:rsidR="00026CF0" w:rsidRDefault="00026CF0" w:rsidP="00026CF0">
      <w:r>
        <w:t xml:space="preserve">La campaña de vacunación dará </w:t>
      </w:r>
      <w:r>
        <w:rPr>
          <w:u w:val="single"/>
        </w:rPr>
        <w:t>comienzo el 17 de marzo</w:t>
      </w:r>
      <w:r>
        <w:t xml:space="preserve">.  A fin de poder </w:t>
      </w:r>
      <w:r>
        <w:rPr>
          <w:u w:val="single"/>
        </w:rPr>
        <w:t>registrarse en la aplicación</w:t>
      </w:r>
      <w:r>
        <w:t xml:space="preserve"> diseñada a tal efecto por estas autoridades  (</w:t>
      </w:r>
      <w:r>
        <w:rPr>
          <w:u w:val="single"/>
        </w:rPr>
        <w:t>surokkha.gov.bd</w:t>
      </w:r>
      <w:r>
        <w:t>) en la pestaña correspondiente a ciudadanos extranjeros, rogamos que las personas interesadas remitan a la Embajada los siguientes datos EXCLUSIVAMENTE por correo electrónico (</w:t>
      </w:r>
      <w:hyperlink r:id="rId6" w:history="1">
        <w:r>
          <w:rPr>
            <w:rStyle w:val="Hipervnculo"/>
          </w:rPr>
          <w:t>emb.dhaka@maec.es</w:t>
        </w:r>
      </w:hyperlink>
      <w:r>
        <w:t>):</w:t>
      </w:r>
    </w:p>
    <w:p w:rsidR="00026CF0" w:rsidRDefault="00026CF0" w:rsidP="00026CF0"/>
    <w:p w:rsidR="00026CF0" w:rsidRDefault="00026CF0" w:rsidP="00026CF0">
      <w:pPr>
        <w:pStyle w:val="Prrafodelista"/>
        <w:numPr>
          <w:ilvl w:val="0"/>
          <w:numId w:val="1"/>
        </w:numPr>
      </w:pPr>
      <w:r>
        <w:t>Nombre</w:t>
      </w:r>
    </w:p>
    <w:p w:rsidR="00026CF0" w:rsidRDefault="00026CF0" w:rsidP="00026CF0">
      <w:pPr>
        <w:pStyle w:val="Prrafodelista"/>
        <w:numPr>
          <w:ilvl w:val="0"/>
          <w:numId w:val="1"/>
        </w:numPr>
      </w:pPr>
      <w:r>
        <w:t>Número de pasaporte</w:t>
      </w:r>
    </w:p>
    <w:p w:rsidR="00026CF0" w:rsidRDefault="00026CF0" w:rsidP="00026CF0">
      <w:pPr>
        <w:pStyle w:val="Prrafodelista"/>
        <w:numPr>
          <w:ilvl w:val="0"/>
          <w:numId w:val="1"/>
        </w:numPr>
      </w:pPr>
      <w:r>
        <w:t>Fecha de nacimiento</w:t>
      </w:r>
    </w:p>
    <w:p w:rsidR="00026CF0" w:rsidRDefault="00026CF0" w:rsidP="00026CF0">
      <w:pPr>
        <w:pStyle w:val="Prrafodelista"/>
        <w:numPr>
          <w:ilvl w:val="0"/>
          <w:numId w:val="1"/>
        </w:numPr>
      </w:pPr>
      <w:r>
        <w:t>Nacionalidad</w:t>
      </w:r>
    </w:p>
    <w:p w:rsidR="00026CF0" w:rsidRDefault="00026CF0" w:rsidP="00026CF0">
      <w:pPr>
        <w:pStyle w:val="Prrafodelista"/>
        <w:numPr>
          <w:ilvl w:val="0"/>
          <w:numId w:val="1"/>
        </w:numPr>
      </w:pPr>
      <w:r>
        <w:t>Sexo</w:t>
      </w:r>
    </w:p>
    <w:p w:rsidR="00026CF0" w:rsidRDefault="00026CF0" w:rsidP="00026CF0">
      <w:pPr>
        <w:pStyle w:val="Prrafodelista"/>
        <w:numPr>
          <w:ilvl w:val="0"/>
          <w:numId w:val="1"/>
        </w:numPr>
      </w:pPr>
      <w:r>
        <w:t>Tipo de visado</w:t>
      </w:r>
    </w:p>
    <w:p w:rsidR="00026CF0" w:rsidRDefault="00026CF0" w:rsidP="00026CF0">
      <w:pPr>
        <w:pStyle w:val="Prrafodelista"/>
        <w:numPr>
          <w:ilvl w:val="0"/>
          <w:numId w:val="1"/>
        </w:numPr>
      </w:pPr>
      <w:r>
        <w:t>Fecha de caducidad del visado</w:t>
      </w:r>
    </w:p>
    <w:p w:rsidR="00026CF0" w:rsidRDefault="00026CF0" w:rsidP="00026CF0">
      <w:pPr>
        <w:pStyle w:val="Prrafodelista"/>
        <w:numPr>
          <w:ilvl w:val="0"/>
          <w:numId w:val="1"/>
        </w:numPr>
      </w:pPr>
      <w:r>
        <w:t>Nombre de la oficina/empleo</w:t>
      </w:r>
    </w:p>
    <w:p w:rsidR="00026CF0" w:rsidRDefault="00026CF0" w:rsidP="00026CF0">
      <w:pPr>
        <w:pStyle w:val="Prrafodelista"/>
        <w:numPr>
          <w:ilvl w:val="0"/>
          <w:numId w:val="1"/>
        </w:numPr>
      </w:pPr>
      <w:r>
        <w:t>Número de teléfono local para recibir SMS y actualizaciones</w:t>
      </w:r>
    </w:p>
    <w:p w:rsidR="00026CF0" w:rsidRDefault="00026CF0" w:rsidP="00026CF0"/>
    <w:p w:rsidR="00026CF0" w:rsidRDefault="00026CF0" w:rsidP="00026CF0">
      <w:r>
        <w:t>En el asunto del correo “Vacuna Covid-19”</w:t>
      </w:r>
    </w:p>
    <w:p w:rsidR="00026CF0" w:rsidRDefault="00026CF0" w:rsidP="00026CF0"/>
    <w:p w:rsidR="00026CF0" w:rsidRDefault="00026CF0" w:rsidP="00026CF0">
      <w:r>
        <w:t>Una primera versión de la lista de personas interesadas se remitirá el próximo jueves 11, por lo que rogamos envíen sus datos con fecha límite el miércoles 10 de marzo.  La siguiente versión de la lista se enviará el jueves 18.</w:t>
      </w:r>
    </w:p>
    <w:p w:rsidR="00026CF0" w:rsidRDefault="00026CF0" w:rsidP="00026CF0"/>
    <w:p w:rsidR="00026CF0" w:rsidRDefault="00026CF0" w:rsidP="00026CF0">
      <w:r>
        <w:t xml:space="preserve">Las personas incluidas en esa lista podrán registrarse en la aplicación </w:t>
      </w:r>
      <w:proofErr w:type="spellStart"/>
      <w:r>
        <w:t>surrokkha</w:t>
      </w:r>
      <w:proofErr w:type="spellEnd"/>
      <w:r>
        <w:t xml:space="preserve"> transcurridos cinco días hábiles desde el envío de la lista desde la Embajada a estas autoridades, no antes.</w:t>
      </w:r>
    </w:p>
    <w:p w:rsidR="00026CF0" w:rsidRDefault="00026CF0" w:rsidP="00026CF0"/>
    <w:p w:rsidR="00026CF0" w:rsidRDefault="00026CF0" w:rsidP="00026CF0">
      <w:r>
        <w:t>Tras registrarse y recibir confirmación SMS podrán proceder a vacunarse en el centro por ustedes elegido.</w:t>
      </w:r>
    </w:p>
    <w:p w:rsidR="00026CF0" w:rsidRDefault="00026CF0" w:rsidP="00026CF0"/>
    <w:p w:rsidR="00026CF0" w:rsidRDefault="00026CF0" w:rsidP="00026CF0">
      <w:r>
        <w:t>Atentamente,</w:t>
      </w:r>
    </w:p>
    <w:p w:rsidR="00026CF0" w:rsidRDefault="00026CF0" w:rsidP="00026CF0"/>
    <w:tbl>
      <w:tblPr>
        <w:tblW w:w="21600" w:type="dxa"/>
        <w:tblCellMar>
          <w:left w:w="0" w:type="dxa"/>
          <w:right w:w="0" w:type="dxa"/>
        </w:tblCellMar>
        <w:tblLook w:val="04A0" w:firstRow="1" w:lastRow="0" w:firstColumn="1" w:lastColumn="0" w:noHBand="0" w:noVBand="1"/>
      </w:tblPr>
      <w:tblGrid>
        <w:gridCol w:w="21600"/>
      </w:tblGrid>
      <w:tr w:rsidR="00026CF0" w:rsidRPr="00026CF0" w:rsidTr="00026CF0">
        <w:tc>
          <w:tcPr>
            <w:tcW w:w="21600" w:type="dxa"/>
            <w:tcMar>
              <w:top w:w="0" w:type="dxa"/>
              <w:left w:w="108" w:type="dxa"/>
              <w:bottom w:w="0" w:type="dxa"/>
              <w:right w:w="108" w:type="dxa"/>
            </w:tcMar>
          </w:tcPr>
          <w:p w:rsidR="00026CF0" w:rsidRDefault="00026CF0">
            <w:pPr>
              <w:spacing w:line="240" w:lineRule="atLeast"/>
              <w:rPr>
                <w:rFonts w:ascii="Arial" w:hAnsi="Arial" w:cs="Arial"/>
                <w:b/>
                <w:bCs/>
                <w:color w:val="000080"/>
                <w:sz w:val="16"/>
                <w:szCs w:val="16"/>
                <w:lang w:eastAsia="es-ES"/>
              </w:rPr>
            </w:pPr>
            <w:r>
              <w:rPr>
                <w:rFonts w:ascii="Arial" w:hAnsi="Arial" w:cs="Arial"/>
                <w:b/>
                <w:bCs/>
                <w:color w:val="000080"/>
                <w:sz w:val="16"/>
                <w:szCs w:val="16"/>
                <w:lang w:eastAsia="es-ES"/>
              </w:rPr>
              <w:t xml:space="preserve">Embajada de España, Dhaka / Embassy of </w:t>
            </w:r>
            <w:proofErr w:type="spellStart"/>
            <w:r>
              <w:rPr>
                <w:rFonts w:ascii="Arial" w:hAnsi="Arial" w:cs="Arial"/>
                <w:b/>
                <w:bCs/>
                <w:color w:val="000080"/>
                <w:sz w:val="16"/>
                <w:szCs w:val="16"/>
                <w:lang w:eastAsia="es-ES"/>
              </w:rPr>
              <w:t>Spain</w:t>
            </w:r>
            <w:proofErr w:type="spellEnd"/>
            <w:r>
              <w:rPr>
                <w:rFonts w:ascii="Arial" w:hAnsi="Arial" w:cs="Arial"/>
                <w:b/>
                <w:bCs/>
                <w:color w:val="000080"/>
                <w:sz w:val="16"/>
                <w:szCs w:val="16"/>
                <w:lang w:eastAsia="es-ES"/>
              </w:rPr>
              <w:t>, Dhaka</w:t>
            </w:r>
          </w:p>
          <w:p w:rsidR="00026CF0" w:rsidRDefault="00026CF0">
            <w:pPr>
              <w:spacing w:line="240" w:lineRule="atLeast"/>
              <w:rPr>
                <w:rFonts w:ascii="Arial" w:hAnsi="Arial" w:cs="Arial"/>
                <w:b/>
                <w:bCs/>
                <w:color w:val="000080"/>
                <w:sz w:val="16"/>
                <w:szCs w:val="16"/>
                <w:lang w:val="en-GB" w:eastAsia="es-ES"/>
              </w:rPr>
            </w:pPr>
            <w:r>
              <w:rPr>
                <w:rFonts w:ascii="Arial" w:hAnsi="Arial" w:cs="Arial"/>
                <w:b/>
                <w:bCs/>
                <w:color w:val="000080"/>
                <w:sz w:val="16"/>
                <w:szCs w:val="16"/>
                <w:lang w:val="en-GB" w:eastAsia="es-ES"/>
              </w:rPr>
              <w:t xml:space="preserve">Road 90, House 49, </w:t>
            </w:r>
            <w:proofErr w:type="spellStart"/>
            <w:r>
              <w:rPr>
                <w:rFonts w:ascii="Arial" w:hAnsi="Arial" w:cs="Arial"/>
                <w:b/>
                <w:bCs/>
                <w:color w:val="000080"/>
                <w:sz w:val="16"/>
                <w:szCs w:val="16"/>
                <w:lang w:val="en-GB" w:eastAsia="es-ES"/>
              </w:rPr>
              <w:t>Gulshan</w:t>
            </w:r>
            <w:proofErr w:type="spellEnd"/>
            <w:r>
              <w:rPr>
                <w:rFonts w:ascii="Arial" w:hAnsi="Arial" w:cs="Arial"/>
                <w:b/>
                <w:bCs/>
                <w:color w:val="000080"/>
                <w:sz w:val="16"/>
                <w:szCs w:val="16"/>
                <w:lang w:val="en-GB" w:eastAsia="es-ES"/>
              </w:rPr>
              <w:t xml:space="preserve"> 2, Dhaka 1212</w:t>
            </w:r>
          </w:p>
          <w:p w:rsidR="00026CF0" w:rsidRDefault="00026CF0">
            <w:pPr>
              <w:spacing w:line="240" w:lineRule="atLeast"/>
              <w:rPr>
                <w:rFonts w:ascii="Arial" w:hAnsi="Arial" w:cs="Arial"/>
                <w:b/>
                <w:bCs/>
                <w:color w:val="000080"/>
                <w:sz w:val="16"/>
                <w:szCs w:val="16"/>
                <w:lang w:val="en-GB" w:eastAsia="es-ES"/>
              </w:rPr>
            </w:pPr>
            <w:r>
              <w:rPr>
                <w:rFonts w:ascii="Arial" w:hAnsi="Arial" w:cs="Arial"/>
                <w:b/>
                <w:bCs/>
                <w:color w:val="000080"/>
                <w:sz w:val="16"/>
                <w:szCs w:val="16"/>
                <w:lang w:val="en-GB" w:eastAsia="es-ES"/>
              </w:rPr>
              <w:t>Dhaka, Bangladesh</w:t>
            </w:r>
          </w:p>
          <w:p w:rsidR="00026CF0" w:rsidRDefault="00026CF0">
            <w:pPr>
              <w:spacing w:line="240" w:lineRule="atLeast"/>
              <w:rPr>
                <w:rFonts w:ascii="Arial" w:hAnsi="Arial" w:cs="Arial"/>
                <w:b/>
                <w:bCs/>
                <w:color w:val="000080"/>
                <w:sz w:val="16"/>
                <w:szCs w:val="16"/>
                <w:lang w:val="en-GB" w:eastAsia="es-ES"/>
              </w:rPr>
            </w:pPr>
          </w:p>
          <w:p w:rsidR="00026CF0" w:rsidRDefault="00026CF0">
            <w:pPr>
              <w:spacing w:line="240" w:lineRule="atLeast"/>
              <w:rPr>
                <w:rFonts w:ascii="Arial" w:hAnsi="Arial" w:cs="Arial"/>
                <w:b/>
                <w:bCs/>
                <w:color w:val="365F91"/>
                <w:sz w:val="16"/>
                <w:szCs w:val="16"/>
                <w:lang w:val="en-GB" w:eastAsia="es-ES"/>
              </w:rPr>
            </w:pPr>
            <w:proofErr w:type="spellStart"/>
            <w:r>
              <w:rPr>
                <w:rFonts w:ascii="Arial" w:hAnsi="Arial" w:cs="Arial"/>
                <w:b/>
                <w:bCs/>
                <w:color w:val="365F91"/>
                <w:sz w:val="16"/>
                <w:szCs w:val="16"/>
                <w:lang w:val="en-GB" w:eastAsia="es-ES"/>
              </w:rPr>
              <w:t>Tlf</w:t>
            </w:r>
            <w:proofErr w:type="spellEnd"/>
            <w:r>
              <w:rPr>
                <w:rFonts w:ascii="Arial" w:hAnsi="Arial" w:cs="Arial"/>
                <w:b/>
                <w:bCs/>
                <w:color w:val="365F91"/>
                <w:sz w:val="16"/>
                <w:szCs w:val="16"/>
                <w:lang w:val="en-GB" w:eastAsia="es-ES"/>
              </w:rPr>
              <w:t>: +88 (02) 8881921-8  Fax:+88 (02) 8837252</w:t>
            </w:r>
          </w:p>
          <w:p w:rsidR="00026CF0" w:rsidRDefault="00026CF0">
            <w:pPr>
              <w:spacing w:line="240" w:lineRule="atLeast"/>
              <w:rPr>
                <w:rFonts w:ascii="Arial" w:hAnsi="Arial" w:cs="Arial"/>
                <w:b/>
                <w:bCs/>
                <w:color w:val="808080"/>
                <w:sz w:val="16"/>
                <w:szCs w:val="16"/>
                <w:lang w:val="en-GB" w:eastAsia="es-ES"/>
              </w:rPr>
            </w:pPr>
            <w:r>
              <w:rPr>
                <w:rFonts w:ascii="Arial" w:hAnsi="Arial" w:cs="Arial"/>
                <w:b/>
                <w:bCs/>
                <w:color w:val="365F91"/>
                <w:sz w:val="16"/>
                <w:szCs w:val="16"/>
                <w:lang w:val="en-GB" w:eastAsia="es-ES"/>
              </w:rPr>
              <w:t xml:space="preserve">E-mail:  </w:t>
            </w:r>
            <w:hyperlink r:id="rId7" w:history="1">
              <w:r>
                <w:rPr>
                  <w:rStyle w:val="Hipervnculo"/>
                  <w:rFonts w:ascii="Arial" w:hAnsi="Arial" w:cs="Arial"/>
                  <w:b/>
                  <w:bCs/>
                  <w:sz w:val="16"/>
                  <w:szCs w:val="16"/>
                  <w:lang w:val="en-GB" w:eastAsia="es-ES"/>
                </w:rPr>
                <w:t>emb.dhaka@maec.es</w:t>
              </w:r>
            </w:hyperlink>
          </w:p>
          <w:p w:rsidR="00026CF0" w:rsidRDefault="00026CF0">
            <w:pPr>
              <w:spacing w:line="240" w:lineRule="atLeast"/>
              <w:rPr>
                <w:rFonts w:ascii="Arial" w:hAnsi="Arial" w:cs="Arial"/>
                <w:color w:val="808080"/>
                <w:sz w:val="16"/>
                <w:szCs w:val="16"/>
                <w:lang w:val="en-GB" w:eastAsia="es-ES"/>
              </w:rPr>
            </w:pPr>
          </w:p>
          <w:p w:rsidR="00026CF0" w:rsidRDefault="00026CF0">
            <w:pPr>
              <w:spacing w:line="240" w:lineRule="atLeast"/>
              <w:rPr>
                <w:rFonts w:ascii="Arial" w:hAnsi="Arial" w:cs="Arial"/>
                <w:b/>
                <w:bCs/>
                <w:i/>
                <w:iCs/>
                <w:color w:val="808080"/>
                <w:sz w:val="16"/>
                <w:szCs w:val="16"/>
                <w:lang w:val="en-GB" w:eastAsia="es-ES"/>
              </w:rPr>
            </w:pPr>
            <w:r>
              <w:rPr>
                <w:noProof/>
                <w:lang w:eastAsia="es-ES"/>
              </w:rPr>
              <w:drawing>
                <wp:inline distT="0" distB="0" distL="0" distR="0">
                  <wp:extent cx="134620" cy="134620"/>
                  <wp:effectExtent l="0" t="0" r="0" b="0"/>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Pr>
                <w:rFonts w:ascii="Arial" w:hAnsi="Arial" w:cs="Arial"/>
                <w:color w:val="808080"/>
                <w:sz w:val="16"/>
                <w:szCs w:val="16"/>
                <w:lang w:val="en-GB" w:eastAsia="es-ES"/>
              </w:rPr>
              <w:t> </w:t>
            </w:r>
            <w:r>
              <w:rPr>
                <w:rFonts w:ascii="Arial" w:hAnsi="Arial" w:cs="Arial"/>
                <w:b/>
                <w:bCs/>
                <w:i/>
                <w:iCs/>
                <w:color w:val="808080"/>
                <w:sz w:val="16"/>
                <w:szCs w:val="16"/>
                <w:lang w:val="en-GB" w:eastAsia="es-ES"/>
              </w:rPr>
              <w:t xml:space="preserve">Follow us on </w:t>
            </w:r>
            <w:hyperlink r:id="rId10" w:tooltip="http://www.facebook.com/EmbEspDhaka" w:history="1">
              <w:r>
                <w:rPr>
                  <w:rStyle w:val="Hipervnculo"/>
                  <w:rFonts w:ascii="Arial" w:hAnsi="Arial" w:cs="Arial"/>
                  <w:b/>
                  <w:bCs/>
                  <w:i/>
                  <w:iCs/>
                  <w:sz w:val="16"/>
                  <w:szCs w:val="16"/>
                  <w:lang w:val="en-GB" w:eastAsia="es-ES"/>
                </w:rPr>
                <w:t>Facebook</w:t>
              </w:r>
            </w:hyperlink>
          </w:p>
          <w:p w:rsidR="00026CF0" w:rsidRDefault="00026CF0">
            <w:pPr>
              <w:spacing w:line="240" w:lineRule="atLeast"/>
              <w:rPr>
                <w:rFonts w:ascii="Arial" w:hAnsi="Arial" w:cs="Arial"/>
                <w:color w:val="808080"/>
                <w:sz w:val="16"/>
                <w:szCs w:val="16"/>
                <w:lang w:val="en-GB" w:eastAsia="es-ES"/>
              </w:rPr>
            </w:pPr>
            <w:hyperlink r:id="rId11" w:history="1">
              <w:r>
                <w:rPr>
                  <w:rStyle w:val="Hipervnculo"/>
                  <w:rFonts w:ascii="Arial" w:hAnsi="Arial" w:cs="Arial"/>
                  <w:sz w:val="16"/>
                  <w:szCs w:val="16"/>
                  <w:lang w:val="en-GB" w:eastAsia="es-ES"/>
                </w:rPr>
                <w:t>www.exteriores.gob.es/embajadas/DHAKA</w:t>
              </w:r>
            </w:hyperlink>
          </w:p>
          <w:p w:rsidR="00026CF0" w:rsidRDefault="00026CF0">
            <w:pPr>
              <w:rPr>
                <w:rFonts w:ascii="Arial" w:hAnsi="Arial" w:cs="Arial"/>
                <w:b/>
                <w:bCs/>
                <w:i/>
                <w:iCs/>
                <w:color w:val="000080"/>
                <w:sz w:val="16"/>
                <w:szCs w:val="16"/>
                <w:lang w:val="en-GB" w:eastAsia="es-ES"/>
              </w:rPr>
            </w:pPr>
          </w:p>
        </w:tc>
      </w:tr>
      <w:tr w:rsidR="00026CF0" w:rsidTr="00026CF0">
        <w:tc>
          <w:tcPr>
            <w:tcW w:w="2160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8991"/>
            </w:tblGrid>
            <w:tr w:rsidR="00026CF0">
              <w:trPr>
                <w:trHeight w:val="1036"/>
              </w:trPr>
              <w:tc>
                <w:tcPr>
                  <w:tcW w:w="8428" w:type="dxa"/>
                  <w:tcMar>
                    <w:top w:w="0" w:type="dxa"/>
                    <w:left w:w="108" w:type="dxa"/>
                    <w:bottom w:w="0" w:type="dxa"/>
                    <w:right w:w="108" w:type="dxa"/>
                  </w:tcMar>
                </w:tcPr>
                <w:p w:rsidR="00026CF0" w:rsidRDefault="00026CF0">
                  <w:pPr>
                    <w:rPr>
                      <w:color w:val="000080"/>
                      <w:lang w:eastAsia="es-ES"/>
                    </w:rPr>
                  </w:pPr>
                  <w:r>
                    <w:rPr>
                      <w:noProof/>
                      <w:lang w:eastAsia="es-ES"/>
                    </w:rPr>
                    <w:lastRenderedPageBreak/>
                    <w:drawing>
                      <wp:inline distT="0" distB="0" distL="0" distR="0">
                        <wp:extent cx="3495040" cy="706755"/>
                        <wp:effectExtent l="0" t="0" r="0" b="0"/>
                        <wp:docPr id="7" name="Imagen 7" descr="cid:image001.jpg@01D403C7.EBACE9A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403C7.EBACE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95040" cy="706755"/>
                                </a:xfrm>
                                <a:prstGeom prst="rect">
                                  <a:avLst/>
                                </a:prstGeom>
                                <a:noFill/>
                                <a:ln>
                                  <a:noFill/>
                                </a:ln>
                              </pic:spPr>
                            </pic:pic>
                          </a:graphicData>
                        </a:graphic>
                      </wp:inline>
                    </w:drawing>
                  </w:r>
                </w:p>
                <w:tbl>
                  <w:tblPr>
                    <w:tblpPr w:leftFromText="45" w:rightFromText="45" w:bottomFromText="20" w:vertAnchor="text"/>
                    <w:tblW w:w="8775" w:type="dxa"/>
                    <w:tblCellMar>
                      <w:left w:w="0" w:type="dxa"/>
                      <w:right w:w="0" w:type="dxa"/>
                    </w:tblCellMar>
                    <w:tblLook w:val="04A0" w:firstRow="1" w:lastRow="0" w:firstColumn="1" w:lastColumn="0" w:noHBand="0" w:noVBand="1"/>
                  </w:tblPr>
                  <w:tblGrid>
                    <w:gridCol w:w="2961"/>
                    <w:gridCol w:w="557"/>
                    <w:gridCol w:w="557"/>
                    <w:gridCol w:w="558"/>
                    <w:gridCol w:w="558"/>
                    <w:gridCol w:w="558"/>
                    <w:gridCol w:w="558"/>
                    <w:gridCol w:w="2468"/>
                  </w:tblGrid>
                  <w:tr w:rsidR="00026CF0">
                    <w:trPr>
                      <w:trHeight w:val="170"/>
                    </w:trPr>
                    <w:tc>
                      <w:tcPr>
                        <w:tcW w:w="1960" w:type="dxa"/>
                        <w:tcMar>
                          <w:top w:w="0" w:type="dxa"/>
                          <w:left w:w="108" w:type="dxa"/>
                          <w:bottom w:w="0" w:type="dxa"/>
                          <w:right w:w="108" w:type="dxa"/>
                        </w:tcMar>
                        <w:vAlign w:val="center"/>
                        <w:hideMark/>
                      </w:tcPr>
                      <w:p w:rsidR="00026CF0" w:rsidRDefault="00026CF0">
                        <w:pPr>
                          <w:spacing w:line="240" w:lineRule="atLeast"/>
                        </w:pPr>
                        <w:hyperlink r:id="rId15" w:history="1">
                          <w:r>
                            <w:rPr>
                              <w:rStyle w:val="Hipervnculo"/>
                              <w:rFonts w:ascii="Arial" w:hAnsi="Arial" w:cs="Arial"/>
                              <w:b/>
                              <w:bCs/>
                              <w:sz w:val="16"/>
                              <w:szCs w:val="16"/>
                              <w:lang w:eastAsia="es-ES"/>
                            </w:rPr>
                            <w:t>www.exteriores.gob.es</w:t>
                          </w:r>
                        </w:hyperlink>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6" name="Imagen 6" descr="cid:image015.jpg@01D4C920.61B0A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15.jpg@01D4C920.61B0A5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5" name="Imagen 5" descr="cid:image016.jpg@01D4C920.61B0A5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16.jpg@01D4C920.61B0A5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4" name="Imagen 4" descr="cid:image017.jpg@01D4C920.61B0A5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17.jpg@01D4C920.61B0A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3" name="Imagen 3" descr="cid:image018.jpg@01D4C920.61B0A5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18.jpg@01D4C920.61B0A5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2" name="Imagen 2" descr="cid:image019.jpg@01D4C920.61B0A5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d:image019.jpg@01D4C920.61B0A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369" w:type="dxa"/>
                        <w:tcMar>
                          <w:top w:w="57" w:type="dxa"/>
                          <w:left w:w="0" w:type="dxa"/>
                          <w:bottom w:w="113" w:type="dxa"/>
                          <w:right w:w="0" w:type="dxa"/>
                        </w:tcMar>
                        <w:hideMark/>
                      </w:tcPr>
                      <w:p w:rsidR="00026CF0" w:rsidRDefault="00026CF0">
                        <w:pPr>
                          <w:spacing w:line="240" w:lineRule="atLeast"/>
                          <w:rPr>
                            <w:rFonts w:ascii="Arial" w:hAnsi="Arial" w:cs="Arial"/>
                            <w:b/>
                            <w:bCs/>
                            <w:color w:val="000080"/>
                            <w:sz w:val="16"/>
                            <w:szCs w:val="16"/>
                          </w:rPr>
                        </w:pPr>
                        <w:r>
                          <w:rPr>
                            <w:rFonts w:ascii="Arial" w:hAnsi="Arial" w:cs="Arial"/>
                            <w:b/>
                            <w:bCs/>
                            <w:noProof/>
                            <w:color w:val="000080"/>
                            <w:sz w:val="16"/>
                            <w:szCs w:val="16"/>
                            <w:lang w:eastAsia="es-ES"/>
                          </w:rPr>
                          <w:drawing>
                            <wp:inline distT="0" distB="0" distL="0" distR="0">
                              <wp:extent cx="229870" cy="229870"/>
                              <wp:effectExtent l="0" t="0" r="0" b="0"/>
                              <wp:docPr id="1" name="Imagen 1" descr="cid:image020.jpg@01D4C920.61B0A5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image020.jpg@01D4C920.61B0A5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tc>
                    <w:tc>
                      <w:tcPr>
                        <w:tcW w:w="1633" w:type="dxa"/>
                        <w:tcMar>
                          <w:top w:w="57" w:type="dxa"/>
                          <w:left w:w="0" w:type="dxa"/>
                          <w:bottom w:w="113" w:type="dxa"/>
                          <w:right w:w="0" w:type="dxa"/>
                        </w:tcMar>
                      </w:tcPr>
                      <w:p w:rsidR="00026CF0" w:rsidRDefault="00026CF0">
                        <w:pPr>
                          <w:spacing w:line="240" w:lineRule="atLeast"/>
                          <w:rPr>
                            <w:rFonts w:ascii="Arial" w:hAnsi="Arial" w:cs="Arial"/>
                            <w:b/>
                            <w:bCs/>
                            <w:color w:val="000080"/>
                            <w:sz w:val="16"/>
                            <w:szCs w:val="16"/>
                          </w:rPr>
                        </w:pPr>
                      </w:p>
                    </w:tc>
                  </w:tr>
                </w:tbl>
                <w:p w:rsidR="00026CF0" w:rsidRDefault="00026CF0">
                  <w:pPr>
                    <w:rPr>
                      <w:color w:val="000080"/>
                      <w:lang w:eastAsia="es-ES"/>
                    </w:rPr>
                  </w:pPr>
                </w:p>
                <w:p w:rsidR="00026CF0" w:rsidRDefault="00026CF0">
                  <w:pPr>
                    <w:rPr>
                      <w:color w:val="000080"/>
                      <w:lang w:eastAsia="es-ES"/>
                    </w:rPr>
                  </w:pPr>
                </w:p>
              </w:tc>
            </w:tr>
          </w:tbl>
          <w:p w:rsidR="00026CF0" w:rsidRDefault="00026CF0">
            <w:pPr>
              <w:rPr>
                <w:rFonts w:ascii="Times New Roman" w:eastAsia="Times New Roman" w:hAnsi="Times New Roman"/>
                <w:sz w:val="20"/>
                <w:szCs w:val="20"/>
                <w:lang w:eastAsia="es-ES"/>
              </w:rPr>
            </w:pPr>
          </w:p>
        </w:tc>
      </w:tr>
    </w:tbl>
    <w:p w:rsidR="00026CF0" w:rsidRDefault="00026CF0" w:rsidP="00026CF0">
      <w:pPr>
        <w:rPr>
          <w:i/>
          <w:iCs/>
          <w:color w:val="1F497D"/>
          <w:lang w:eastAsia="es-ES"/>
        </w:rPr>
      </w:pPr>
      <w:r>
        <w:rPr>
          <w:i/>
          <w:iCs/>
          <w:color w:val="1F497D"/>
          <w:lang w:eastAsia="es-ES"/>
        </w:rPr>
        <w:t xml:space="preserve">Por favor,  tenga en cuenta: Dhaka, actualmente, está 5 horas por delante del horario de España. Nuestros días laborables son de </w:t>
      </w:r>
      <w:proofErr w:type="gramStart"/>
      <w:r>
        <w:rPr>
          <w:i/>
          <w:iCs/>
          <w:color w:val="1F497D"/>
          <w:lang w:eastAsia="es-ES"/>
        </w:rPr>
        <w:t>Domingo</w:t>
      </w:r>
      <w:proofErr w:type="gramEnd"/>
      <w:r>
        <w:rPr>
          <w:i/>
          <w:iCs/>
          <w:color w:val="1F497D"/>
          <w:lang w:eastAsia="es-ES"/>
        </w:rPr>
        <w:t xml:space="preserve"> a Jueves.</w:t>
      </w:r>
    </w:p>
    <w:p w:rsidR="00026CF0" w:rsidRDefault="00026CF0" w:rsidP="00026CF0">
      <w:pPr>
        <w:rPr>
          <w:i/>
          <w:iCs/>
          <w:color w:val="1F497D"/>
          <w:lang w:eastAsia="es-ES"/>
        </w:rPr>
      </w:pPr>
    </w:p>
    <w:p w:rsidR="00026CF0" w:rsidRDefault="00026CF0" w:rsidP="00026CF0">
      <w:pPr>
        <w:rPr>
          <w:rFonts w:ascii="Arial" w:hAnsi="Arial" w:cs="Arial"/>
          <w:b/>
          <w:bCs/>
          <w:i/>
          <w:iCs/>
          <w:color w:val="3366FF"/>
          <w:sz w:val="16"/>
          <w:szCs w:val="16"/>
          <w:lang w:val="es-ES_tradnl" w:eastAsia="es-ES_tradnl"/>
        </w:rPr>
      </w:pPr>
      <w:r>
        <w:rPr>
          <w:rFonts w:ascii="Arial" w:hAnsi="Arial" w:cs="Arial"/>
          <w:b/>
          <w:bCs/>
          <w:i/>
          <w:iCs/>
          <w:color w:val="1F497D"/>
          <w:sz w:val="16"/>
          <w:szCs w:val="16"/>
          <w:lang w:val="es-ES_tradnl" w:eastAsia="es-ES_tradnl"/>
        </w:rPr>
        <w:t xml:space="preserve">De acuerdo con la entrada en vigor el 25 de mayo de 2018 del Reglamento General de Protección de datos (RGPD), le informamos que sus datos de contacto electrónico, provenientes de fuentes accesibles al público o facilitados por su titular, están siendo tratados de acuerdo con la normativa vigente en materia de Protección de Datos Personales, hallándose incorporados a un fichero titularidad de la Embajada de España en Dhaka. </w:t>
      </w:r>
      <w:proofErr w:type="spellStart"/>
      <w:r>
        <w:rPr>
          <w:rFonts w:ascii="Arial" w:hAnsi="Arial" w:cs="Arial"/>
          <w:b/>
          <w:bCs/>
          <w:i/>
          <w:iCs/>
          <w:color w:val="1F497D"/>
          <w:sz w:val="16"/>
          <w:szCs w:val="16"/>
          <w:lang w:val="es-ES_tradnl" w:eastAsia="es-ES_tradnl"/>
        </w:rPr>
        <w:t>Rd</w:t>
      </w:r>
      <w:proofErr w:type="spellEnd"/>
      <w:r>
        <w:rPr>
          <w:rFonts w:ascii="Arial" w:hAnsi="Arial" w:cs="Arial"/>
          <w:b/>
          <w:bCs/>
          <w:i/>
          <w:iCs/>
          <w:color w:val="1F497D"/>
          <w:sz w:val="16"/>
          <w:szCs w:val="16"/>
          <w:lang w:val="es-ES_tradnl" w:eastAsia="es-ES_tradnl"/>
        </w:rPr>
        <w:t xml:space="preserve">. 90. </w:t>
      </w:r>
      <w:proofErr w:type="spellStart"/>
      <w:r>
        <w:rPr>
          <w:rFonts w:ascii="Arial" w:hAnsi="Arial" w:cs="Arial"/>
          <w:b/>
          <w:bCs/>
          <w:i/>
          <w:iCs/>
          <w:color w:val="1F497D"/>
          <w:sz w:val="16"/>
          <w:szCs w:val="16"/>
          <w:lang w:val="es-ES_tradnl" w:eastAsia="es-ES_tradnl"/>
        </w:rPr>
        <w:t>House</w:t>
      </w:r>
      <w:proofErr w:type="spellEnd"/>
      <w:r>
        <w:rPr>
          <w:rFonts w:ascii="Arial" w:hAnsi="Arial" w:cs="Arial"/>
          <w:b/>
          <w:bCs/>
          <w:i/>
          <w:iCs/>
          <w:color w:val="1F497D"/>
          <w:sz w:val="16"/>
          <w:szCs w:val="16"/>
          <w:lang w:val="es-ES_tradnl" w:eastAsia="es-ES_tradnl"/>
        </w:rPr>
        <w:t xml:space="preserve"> 49. </w:t>
      </w:r>
      <w:proofErr w:type="spellStart"/>
      <w:r>
        <w:rPr>
          <w:rFonts w:ascii="Arial" w:hAnsi="Arial" w:cs="Arial"/>
          <w:b/>
          <w:bCs/>
          <w:i/>
          <w:iCs/>
          <w:color w:val="1F497D"/>
          <w:sz w:val="16"/>
          <w:szCs w:val="16"/>
          <w:lang w:val="es-ES_tradnl" w:eastAsia="es-ES_tradnl"/>
        </w:rPr>
        <w:t>Gulshan</w:t>
      </w:r>
      <w:proofErr w:type="spellEnd"/>
      <w:r>
        <w:rPr>
          <w:rFonts w:ascii="Arial" w:hAnsi="Arial" w:cs="Arial"/>
          <w:b/>
          <w:bCs/>
          <w:i/>
          <w:iCs/>
          <w:color w:val="1F497D"/>
          <w:sz w:val="16"/>
          <w:szCs w:val="16"/>
          <w:lang w:val="es-ES_tradnl" w:eastAsia="es-ES_tradnl"/>
        </w:rPr>
        <w:t xml:space="preserve"> 2, Dhaka 1212 con la finalidad de comunicación con sus contactos, respuesta a consultas y envío de invitaciones para eventos de esta Representación. Puede ejercitar sus derechos de acceso, rectificación, oposición y cancelación mediante formularios específicos para tales fines que se encuentran disponibles en esta Embajada, adjuntando fotocopia de su DNI y presentándolos en nuestra Sección Consular en horario de oficina (9:00 a 14:00) o bien enviando un correo electrónico a </w:t>
      </w:r>
      <w:hyperlink r:id="rId34" w:history="1">
        <w:r>
          <w:rPr>
            <w:rStyle w:val="Hipervnculo"/>
            <w:rFonts w:ascii="Arial" w:hAnsi="Arial" w:cs="Arial"/>
            <w:b/>
            <w:bCs/>
            <w:i/>
            <w:iCs/>
            <w:sz w:val="16"/>
            <w:szCs w:val="16"/>
            <w:lang w:val="es-ES_tradnl" w:eastAsia="es-ES_tradnl"/>
          </w:rPr>
          <w:t>emb.dhaka@maec.es</w:t>
        </w:r>
      </w:hyperlink>
      <w:r>
        <w:rPr>
          <w:rFonts w:ascii="Arial" w:hAnsi="Arial" w:cs="Arial"/>
          <w:b/>
          <w:bCs/>
          <w:i/>
          <w:iCs/>
          <w:color w:val="1F497D"/>
          <w:sz w:val="16"/>
          <w:szCs w:val="16"/>
          <w:lang w:val="es-ES_tradnl" w:eastAsia="es-ES_tradnl"/>
        </w:rPr>
        <w:t xml:space="preserve">. Puede consultar información detallada y actualizada en el siguiente enlace: </w:t>
      </w:r>
      <w:hyperlink r:id="rId35" w:history="1">
        <w:r>
          <w:rPr>
            <w:rStyle w:val="Hipervnculo"/>
            <w:rFonts w:ascii="Arial" w:hAnsi="Arial" w:cs="Arial"/>
            <w:b/>
            <w:bCs/>
            <w:i/>
            <w:iCs/>
            <w:sz w:val="16"/>
            <w:szCs w:val="16"/>
            <w:lang w:val="es-ES_tradnl" w:eastAsia="es-ES_tradnl"/>
          </w:rPr>
          <w:t>Reglamento</w:t>
        </w:r>
      </w:hyperlink>
    </w:p>
    <w:p w:rsidR="00026CF0" w:rsidRDefault="00026CF0" w:rsidP="00026CF0">
      <w:pPr>
        <w:rPr>
          <w:lang w:val="es-ES_tradnl"/>
        </w:rPr>
      </w:pPr>
    </w:p>
    <w:p w:rsidR="0059162F" w:rsidRPr="00026CF0" w:rsidRDefault="0059162F">
      <w:pPr>
        <w:rPr>
          <w:lang w:val="es-ES_tradnl"/>
        </w:rPr>
      </w:pPr>
      <w:bookmarkStart w:id="0" w:name="_GoBack"/>
      <w:bookmarkEnd w:id="0"/>
    </w:p>
    <w:sectPr w:rsidR="0059162F" w:rsidRPr="00026C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271C2"/>
    <w:multiLevelType w:val="hybridMultilevel"/>
    <w:tmpl w:val="CDA491AC"/>
    <w:lvl w:ilvl="0" w:tplc="CCBCF3DC">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F0"/>
    <w:rsid w:val="00026CF0"/>
    <w:rsid w:val="00591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F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6CF0"/>
    <w:rPr>
      <w:color w:val="0000FF"/>
      <w:u w:val="single"/>
    </w:rPr>
  </w:style>
  <w:style w:type="paragraph" w:styleId="Prrafodelista">
    <w:name w:val="List Paragraph"/>
    <w:basedOn w:val="Normal"/>
    <w:uiPriority w:val="34"/>
    <w:qFormat/>
    <w:rsid w:val="00026CF0"/>
    <w:pPr>
      <w:ind w:left="720"/>
    </w:pPr>
  </w:style>
  <w:style w:type="paragraph" w:styleId="Textodeglobo">
    <w:name w:val="Balloon Text"/>
    <w:basedOn w:val="Normal"/>
    <w:link w:val="TextodegloboCar"/>
    <w:uiPriority w:val="99"/>
    <w:semiHidden/>
    <w:unhideWhenUsed/>
    <w:rsid w:val="00026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F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6CF0"/>
    <w:rPr>
      <w:color w:val="0000FF"/>
      <w:u w:val="single"/>
    </w:rPr>
  </w:style>
  <w:style w:type="paragraph" w:styleId="Prrafodelista">
    <w:name w:val="List Paragraph"/>
    <w:basedOn w:val="Normal"/>
    <w:uiPriority w:val="34"/>
    <w:qFormat/>
    <w:rsid w:val="00026CF0"/>
    <w:pPr>
      <w:ind w:left="720"/>
    </w:pPr>
  </w:style>
  <w:style w:type="paragraph" w:styleId="Textodeglobo">
    <w:name w:val="Balloon Text"/>
    <w:basedOn w:val="Normal"/>
    <w:link w:val="TextodegloboCar"/>
    <w:uiPriority w:val="99"/>
    <w:semiHidden/>
    <w:unhideWhenUsed/>
    <w:rsid w:val="00026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cid:image003.jpg@01D710FA.1DA1CB50" TargetMode="External"/><Relationship Id="rId26" Type="http://schemas.openxmlformats.org/officeDocument/2006/relationships/image" Target="media/image6.jpeg"/><Relationship Id="rId39" Type="http://schemas.openxmlformats.org/officeDocument/2006/relationships/customXml" Target="../customXml/item2.xml"/><Relationship Id="rId21" Type="http://schemas.openxmlformats.org/officeDocument/2006/relationships/image" Target="cid:image004.jpg@01D710FA.1DA1CB50" TargetMode="External"/><Relationship Id="rId34" Type="http://schemas.openxmlformats.org/officeDocument/2006/relationships/hyperlink" Target="mailto:emb.dhaka@maec.es" TargetMode="External"/><Relationship Id="rId7" Type="http://schemas.openxmlformats.org/officeDocument/2006/relationships/hyperlink" Target="mailto:emb.dhaka@maec.es" TargetMode="External"/><Relationship Id="rId12" Type="http://schemas.openxmlformats.org/officeDocument/2006/relationships/hyperlink" Target="http://www.exteriores.gob.es/Portal/es/Paginas/inicio.aspx" TargetMode="External"/><Relationship Id="rId17" Type="http://schemas.openxmlformats.org/officeDocument/2006/relationships/image" Target="media/image3.jpeg"/><Relationship Id="rId25" Type="http://schemas.openxmlformats.org/officeDocument/2006/relationships/hyperlink" Target="https://www.youtube.com/user/canalmaectv" TargetMode="External"/><Relationship Id="rId33" Type="http://schemas.openxmlformats.org/officeDocument/2006/relationships/image" Target="cid:image008.jpg@01D710FA.1DA1CB50"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witter.com/MAECgob"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emb.dhaka@maec.es" TargetMode="External"/><Relationship Id="rId11" Type="http://schemas.openxmlformats.org/officeDocument/2006/relationships/hyperlink" Target="http://www.exteriores.gob.es/embajadas/DHAKA" TargetMode="External"/><Relationship Id="rId24" Type="http://schemas.openxmlformats.org/officeDocument/2006/relationships/image" Target="cid:image005.jpg@01D710FA.1DA1CB50" TargetMode="External"/><Relationship Id="rId32" Type="http://schemas.openxmlformats.org/officeDocument/2006/relationships/image" Target="media/image8.jpeg"/><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xteriores.gob.es/" TargetMode="External"/><Relationship Id="rId23" Type="http://schemas.openxmlformats.org/officeDocument/2006/relationships/image" Target="media/image5.jpeg"/><Relationship Id="rId28" Type="http://schemas.openxmlformats.org/officeDocument/2006/relationships/hyperlink" Target="https://www.instagram.com/exteriores.maec/" TargetMode="External"/><Relationship Id="rId36" Type="http://schemas.openxmlformats.org/officeDocument/2006/relationships/fontTable" Target="fontTable.xml"/><Relationship Id="rId10" Type="http://schemas.openxmlformats.org/officeDocument/2006/relationships/hyperlink" Target="http://www.facebook.com/EmbEspDhaka" TargetMode="External"/><Relationship Id="rId19" Type="http://schemas.openxmlformats.org/officeDocument/2006/relationships/hyperlink" Target="https://twitter.com/spainmfa" TargetMode="External"/><Relationship Id="rId31" Type="http://schemas.openxmlformats.org/officeDocument/2006/relationships/hyperlink" Target="https://www.flickr.com/photos/fotomaec" TargetMode="External"/><Relationship Id="rId4" Type="http://schemas.openxmlformats.org/officeDocument/2006/relationships/settings" Target="settings.xml"/><Relationship Id="rId9" Type="http://schemas.openxmlformats.org/officeDocument/2006/relationships/image" Target="cid:image001.png@01D710FA.1DA1CB50" TargetMode="External"/><Relationship Id="rId14" Type="http://schemas.openxmlformats.org/officeDocument/2006/relationships/image" Target="cid:image002.jpg@01D710FA.1DA1CB50" TargetMode="External"/><Relationship Id="rId22" Type="http://schemas.openxmlformats.org/officeDocument/2006/relationships/hyperlink" Target="https://www.facebook.com/pages/Ministerio-de-Asuntos-Exteriores-y-de-Cooperaci%C3%B3n-de-Espa%C3%B1a/421166261302591" TargetMode="External"/><Relationship Id="rId27" Type="http://schemas.openxmlformats.org/officeDocument/2006/relationships/image" Target="cid:image006.jpg@01D710FA.1DA1CB50" TargetMode="External"/><Relationship Id="rId30" Type="http://schemas.openxmlformats.org/officeDocument/2006/relationships/image" Target="cid:image007.jpg@01D710FA.1DA1CB50" TargetMode="External"/><Relationship Id="rId35" Type="http://schemas.openxmlformats.org/officeDocument/2006/relationships/hyperlink" Target="http://www.exteriores.gob.es/Embajadas/MANAGUA/es/Embajada/Paginas/Reglamento-General-de-Protecci%c3%b3n-de-Datos.aspx" TargetMode="External"/><Relationship Id="rId8" Type="http://schemas.openxmlformats.org/officeDocument/2006/relationships/image" Target="media/image1.gif"/><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6A43EABE915746B279D27F6698C4E5" ma:contentTypeVersion="2" ma:contentTypeDescription="Crear nuevo documento." ma:contentTypeScope="" ma:versionID="7f5911fbdd196144abb5bd3ccce58ff3">
  <xsd:schema xmlns:xsd="http://www.w3.org/2001/XMLSchema" xmlns:xs="http://www.w3.org/2001/XMLSchema" xmlns:p="http://schemas.microsoft.com/office/2006/metadata/properties" xmlns:ns1="http://schemas.microsoft.com/sharepoint/v3" xmlns:ns2="af7e58a2-041c-4e1d-89a3-3077a509a7da" targetNamespace="http://schemas.microsoft.com/office/2006/metadata/properties" ma:root="true" ma:fieldsID="3e1deaf8edb73e6c4271c0f0e8df0dca" ns1:_="" ns2:_="">
    <xsd:import namespace="http://schemas.microsoft.com/sharepoint/v3"/>
    <xsd:import namespace="af7e58a2-041c-4e1d-89a3-3077a509a7d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7e58a2-041c-4e1d-89a3-3077a509a7d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F6F41B-E942-4FA9-A6A8-B5A3D6EF9102}"/>
</file>

<file path=customXml/itemProps2.xml><?xml version="1.0" encoding="utf-8"?>
<ds:datastoreItem xmlns:ds="http://schemas.openxmlformats.org/officeDocument/2006/customXml" ds:itemID="{4B5AAD7D-5DED-43D3-B7A7-868136C53434}"/>
</file>

<file path=customXml/itemProps3.xml><?xml version="1.0" encoding="utf-8"?>
<ds:datastoreItem xmlns:ds="http://schemas.openxmlformats.org/officeDocument/2006/customXml" ds:itemID="{7706A45E-9238-434F-B799-A2FE4AD34030}"/>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Emb. Dhaka</dc:creator>
  <cp:lastModifiedBy>. Emb. Dhaka</cp:lastModifiedBy>
  <cp:revision>1</cp:revision>
  <dcterms:created xsi:type="dcterms:W3CDTF">2021-03-04T07:59:00Z</dcterms:created>
  <dcterms:modified xsi:type="dcterms:W3CDTF">2021-03-04T08:03:00Z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0x0101007B6A43EABE915746B279D27F6698C4E5</vt:lpwstr>
  </property>
</Properties>
</file>